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A3" w:rsidRDefault="00CA3BA3" w:rsidP="00CA3BA3">
      <w:pPr>
        <w:rPr>
          <w:b/>
          <w:bCs/>
        </w:rPr>
      </w:pPr>
      <w:r w:rsidRPr="009224E5">
        <w:rPr>
          <w:b/>
          <w:bCs/>
        </w:rPr>
        <w:t xml:space="preserve">CONVOCATÒRIA PLE ORDINARI </w:t>
      </w:r>
      <w:r>
        <w:rPr>
          <w:b/>
          <w:bCs/>
        </w:rPr>
        <w:t>09</w:t>
      </w:r>
      <w:r w:rsidRPr="009224E5">
        <w:rPr>
          <w:b/>
          <w:bCs/>
        </w:rPr>
        <w:t>-</w:t>
      </w:r>
      <w:r>
        <w:rPr>
          <w:b/>
          <w:bCs/>
        </w:rPr>
        <w:t>11</w:t>
      </w:r>
      <w:bookmarkStart w:id="0" w:name="_GoBack"/>
      <w:bookmarkEnd w:id="0"/>
      <w:r w:rsidRPr="009224E5">
        <w:rPr>
          <w:b/>
          <w:bCs/>
        </w:rPr>
        <w:t>-2023</w:t>
      </w:r>
    </w:p>
    <w:p w:rsidR="003A3E3B" w:rsidRDefault="003A3E3B" w:rsidP="003A3E3B">
      <w:pPr>
        <w:spacing w:after="79" w:line="256" w:lineRule="auto"/>
      </w:pPr>
      <w:hyperlink r:id="rId5" w:history="1">
        <w:r>
          <w:rPr>
            <w:rStyle w:val="Enlla"/>
            <w:b/>
            <w:color w:val="000000"/>
            <w:u w:val="none" w:color="000000"/>
          </w:rPr>
          <w:t xml:space="preserve">Mocions </w:t>
        </w:r>
      </w:hyperlink>
    </w:p>
    <w:p w:rsidR="00CA3BA3" w:rsidRDefault="00CA3BA3" w:rsidP="003A3E3B">
      <w:pPr>
        <w:spacing w:after="79" w:line="256" w:lineRule="auto"/>
      </w:pPr>
    </w:p>
    <w:p w:rsidR="003A3E3B" w:rsidRDefault="003A3E3B" w:rsidP="00CA3BA3">
      <w:pPr>
        <w:pStyle w:val="Pargrafdellista"/>
        <w:numPr>
          <w:ilvl w:val="0"/>
          <w:numId w:val="4"/>
        </w:numPr>
        <w:spacing w:after="90" w:line="249" w:lineRule="auto"/>
        <w:ind w:right="784"/>
        <w:jc w:val="both"/>
      </w:pPr>
      <w:hyperlink r:id="rId6" w:history="1">
        <w:r>
          <w:rPr>
            <w:rStyle w:val="Enlla"/>
          </w:rPr>
          <w:t>Expedient 988789T: Moció que presenta el grup Més per Mallorca amb motiu del 25</w:t>
        </w:r>
      </w:hyperlink>
      <w:hyperlink r:id="rId7" w:history="1">
        <w:r w:rsidRPr="00CA3BA3">
          <w:rPr>
            <w:rStyle w:val="Enlla"/>
            <w:u w:val="none" w:color="000000"/>
          </w:rPr>
          <w:t xml:space="preserve"> </w:t>
        </w:r>
      </w:hyperlink>
      <w:hyperlink r:id="rId8" w:history="1">
        <w:r>
          <w:rPr>
            <w:rStyle w:val="Enlla"/>
          </w:rPr>
          <w:t>de novembre de 2023 per a l’erradicació de les violències masclistes.</w:t>
        </w:r>
      </w:hyperlink>
      <w:hyperlink r:id="rId9" w:history="1">
        <w:r w:rsidRPr="00CA3BA3">
          <w:rPr>
            <w:rStyle w:val="Enlla"/>
            <w:color w:val="000000"/>
            <w:u w:val="none" w:color="000000"/>
          </w:rPr>
          <w:t xml:space="preserve"> </w:t>
        </w:r>
      </w:hyperlink>
    </w:p>
    <w:p w:rsidR="003A3E3B" w:rsidRDefault="003A3E3B" w:rsidP="00CA3BA3">
      <w:pPr>
        <w:pStyle w:val="Pargrafdellista"/>
        <w:numPr>
          <w:ilvl w:val="0"/>
          <w:numId w:val="4"/>
        </w:numPr>
        <w:spacing w:after="90" w:line="249" w:lineRule="auto"/>
        <w:ind w:right="784"/>
        <w:jc w:val="both"/>
      </w:pPr>
      <w:hyperlink r:id="rId10" w:history="1">
        <w:r>
          <w:rPr>
            <w:rStyle w:val="Enlla"/>
          </w:rPr>
          <w:t>Expedient 988791X: Moció que presenta el grup El Pi-Proposta per les Illes perquè els</w:t>
        </w:r>
      </w:hyperlink>
      <w:hyperlink r:id="rId11" w:history="1">
        <w:r w:rsidRPr="00CA3BA3">
          <w:rPr>
            <w:rStyle w:val="Enlla"/>
            <w:u w:val="none" w:color="000000"/>
          </w:rPr>
          <w:t xml:space="preserve"> </w:t>
        </w:r>
      </w:hyperlink>
      <w:hyperlink r:id="rId12" w:history="1">
        <w:r>
          <w:rPr>
            <w:rStyle w:val="Enlla"/>
          </w:rPr>
          <w:t>ajuntaments tenguin un paper decisiu a l’hora d’implantar nous parcs solars al seu</w:t>
        </w:r>
      </w:hyperlink>
      <w:hyperlink r:id="rId13" w:history="1">
        <w:r w:rsidRPr="00CA3BA3">
          <w:rPr>
            <w:rStyle w:val="Enlla"/>
            <w:u w:val="none" w:color="000000"/>
          </w:rPr>
          <w:t xml:space="preserve"> </w:t>
        </w:r>
      </w:hyperlink>
      <w:hyperlink r:id="rId14" w:history="1">
        <w:r>
          <w:rPr>
            <w:rStyle w:val="Enlla"/>
          </w:rPr>
          <w:t>municipi.</w:t>
        </w:r>
      </w:hyperlink>
      <w:hyperlink r:id="rId15" w:history="1">
        <w:r w:rsidRPr="00CA3BA3">
          <w:rPr>
            <w:rStyle w:val="Enlla"/>
            <w:color w:val="000000"/>
            <w:u w:val="none" w:color="000000"/>
          </w:rPr>
          <w:t xml:space="preserve"> </w:t>
        </w:r>
      </w:hyperlink>
    </w:p>
    <w:p w:rsidR="003A3E3B" w:rsidRDefault="003A3E3B" w:rsidP="00CA3BA3">
      <w:pPr>
        <w:pStyle w:val="Pargrafdellista"/>
        <w:numPr>
          <w:ilvl w:val="0"/>
          <w:numId w:val="4"/>
        </w:numPr>
        <w:spacing w:after="90" w:line="249" w:lineRule="auto"/>
        <w:ind w:right="784"/>
        <w:jc w:val="both"/>
      </w:pPr>
      <w:hyperlink r:id="rId16" w:history="1">
        <w:r>
          <w:rPr>
            <w:rStyle w:val="Enlla"/>
          </w:rPr>
          <w:t>Expedient 988950R: Moció que presenta el Grup Socialista al Consell de Mallorca sobre</w:t>
        </w:r>
      </w:hyperlink>
      <w:hyperlink r:id="rId17" w:history="1">
        <w:r w:rsidRPr="00CA3BA3">
          <w:rPr>
            <w:rStyle w:val="Enlla"/>
            <w:u w:val="none" w:color="000000"/>
          </w:rPr>
          <w:t xml:space="preserve"> </w:t>
        </w:r>
      </w:hyperlink>
      <w:hyperlink r:id="rId18" w:history="1">
        <w:r>
          <w:rPr>
            <w:rStyle w:val="Enlla"/>
          </w:rPr>
          <w:t>l’inici de la tramitació parlamentària per aprovar la Llei del paisatge cultural de la Serra de</w:t>
        </w:r>
      </w:hyperlink>
      <w:hyperlink r:id="rId19" w:history="1">
        <w:r w:rsidRPr="00CA3BA3">
          <w:rPr>
            <w:rStyle w:val="Enlla"/>
            <w:u w:val="none" w:color="000000"/>
          </w:rPr>
          <w:t xml:space="preserve"> </w:t>
        </w:r>
      </w:hyperlink>
      <w:hyperlink r:id="rId20" w:history="1">
        <w:r>
          <w:rPr>
            <w:rStyle w:val="Enlla"/>
          </w:rPr>
          <w:t>Tramuntana Patrimoni Mundial.</w:t>
        </w:r>
      </w:hyperlink>
      <w:hyperlink r:id="rId21" w:history="1">
        <w:r w:rsidRPr="00CA3BA3">
          <w:rPr>
            <w:rStyle w:val="Enlla"/>
            <w:color w:val="000000"/>
            <w:u w:val="none" w:color="000000"/>
          </w:rPr>
          <w:t xml:space="preserve"> </w:t>
        </w:r>
      </w:hyperlink>
    </w:p>
    <w:p w:rsidR="003A3E3B" w:rsidRPr="00CA3BA3" w:rsidRDefault="003A3E3B" w:rsidP="00CA3BA3">
      <w:pPr>
        <w:pStyle w:val="Pargrafdellista"/>
        <w:numPr>
          <w:ilvl w:val="0"/>
          <w:numId w:val="4"/>
        </w:numPr>
        <w:rPr>
          <w:u w:val="single"/>
        </w:rPr>
      </w:pPr>
      <w:hyperlink r:id="rId22" w:history="1">
        <w:r>
          <w:rPr>
            <w:rStyle w:val="Enlla"/>
          </w:rPr>
          <w:t>Expedient 988954Y: Moció que presenta el Grup Socialista al Consell de Mallorca sobre</w:t>
        </w:r>
      </w:hyperlink>
      <w:hyperlink r:id="rId23" w:history="1">
        <w:r w:rsidRPr="00CA3BA3">
          <w:rPr>
            <w:rStyle w:val="Enlla"/>
            <w:u w:val="none" w:color="000000"/>
          </w:rPr>
          <w:t xml:space="preserve"> </w:t>
        </w:r>
      </w:hyperlink>
      <w:hyperlink r:id="rId24" w:history="1">
        <w:r>
          <w:rPr>
            <w:rStyle w:val="Enlla"/>
          </w:rPr>
          <w:t>la planta de compostatge de Llucmajor.</w:t>
        </w:r>
      </w:hyperlink>
    </w:p>
    <w:p w:rsidR="003A3E3B" w:rsidRDefault="003A3E3B" w:rsidP="00CA3BA3">
      <w:pPr>
        <w:pStyle w:val="Pargrafdellista"/>
        <w:numPr>
          <w:ilvl w:val="0"/>
          <w:numId w:val="4"/>
        </w:numPr>
      </w:pPr>
      <w:hyperlink r:id="rId25" w:history="1">
        <w:r w:rsidRPr="003A3E3B">
          <w:rPr>
            <w:rStyle w:val="Enlla"/>
          </w:rPr>
          <w:t>Expedient 989142J: Moció que presenta el Grup Socialista al Consell de Mallorca contra</w:t>
        </w:r>
      </w:hyperlink>
      <w:hyperlink r:id="rId26" w:history="1">
        <w:r w:rsidRPr="003A3E3B">
          <w:rPr>
            <w:rStyle w:val="Enlla"/>
          </w:rPr>
          <w:t xml:space="preserve"> </w:t>
        </w:r>
      </w:hyperlink>
      <w:hyperlink r:id="rId27" w:history="1">
        <w:r w:rsidRPr="003A3E3B">
          <w:rPr>
            <w:rStyle w:val="Enlla"/>
          </w:rPr>
          <w:t>la segregació lingüística.</w:t>
        </w:r>
      </w:hyperlink>
      <w:hyperlink r:id="rId28" w:history="1">
        <w:r w:rsidRPr="003A3E3B">
          <w:rPr>
            <w:rStyle w:val="Enlla"/>
          </w:rPr>
          <w:t xml:space="preserve"> </w:t>
        </w:r>
      </w:hyperlink>
    </w:p>
    <w:p w:rsidR="003A3E3B" w:rsidRPr="00CA3BA3" w:rsidRDefault="003A3E3B" w:rsidP="00CA3BA3">
      <w:pPr>
        <w:pStyle w:val="Pargrafdellista"/>
        <w:numPr>
          <w:ilvl w:val="0"/>
          <w:numId w:val="4"/>
        </w:numPr>
        <w:rPr>
          <w:u w:val="single"/>
        </w:rPr>
      </w:pPr>
      <w:hyperlink r:id="rId29" w:history="1">
        <w:r w:rsidRPr="003A3E3B">
          <w:rPr>
            <w:rStyle w:val="Enlla"/>
          </w:rPr>
          <w:t>Expedient 989212F: Moció que presenta el grup Vox Mallorca per a la cessió d’un espai</w:t>
        </w:r>
      </w:hyperlink>
      <w:hyperlink r:id="rId30" w:history="1">
        <w:r w:rsidRPr="003A3E3B">
          <w:rPr>
            <w:rStyle w:val="Enlla"/>
          </w:rPr>
          <w:t xml:space="preserve"> </w:t>
        </w:r>
      </w:hyperlink>
      <w:hyperlink r:id="rId31" w:history="1">
        <w:r w:rsidRPr="003A3E3B">
          <w:rPr>
            <w:rStyle w:val="Enlla"/>
          </w:rPr>
          <w:t>de Raixa com a seu institucional de la Mancomunitat de Tramuntana.</w:t>
        </w:r>
      </w:hyperlink>
      <w:hyperlink r:id="rId32" w:history="1">
        <w:r w:rsidRPr="003A3E3B">
          <w:rPr>
            <w:rStyle w:val="Enlla"/>
          </w:rPr>
          <w:t xml:space="preserve"> </w:t>
        </w:r>
      </w:hyperlink>
    </w:p>
    <w:p w:rsidR="003A3E3B" w:rsidRPr="00CA3BA3" w:rsidRDefault="003A3E3B" w:rsidP="00CA3BA3">
      <w:pPr>
        <w:pStyle w:val="Pargrafdellista"/>
        <w:numPr>
          <w:ilvl w:val="0"/>
          <w:numId w:val="4"/>
        </w:numPr>
        <w:rPr>
          <w:u w:val="single"/>
        </w:rPr>
      </w:pPr>
      <w:hyperlink r:id="rId33" w:history="1">
        <w:r w:rsidRPr="003A3E3B">
          <w:rPr>
            <w:rStyle w:val="Enlla"/>
          </w:rPr>
          <w:t>Expedient 989259X: Moció que presenta el grup Partit Popular per instar el Govern</w:t>
        </w:r>
      </w:hyperlink>
      <w:hyperlink r:id="rId34" w:history="1">
        <w:r w:rsidRPr="003A3E3B">
          <w:rPr>
            <w:rStyle w:val="Enlla"/>
          </w:rPr>
          <w:t xml:space="preserve"> </w:t>
        </w:r>
      </w:hyperlink>
      <w:hyperlink r:id="rId35" w:history="1">
        <w:r w:rsidRPr="003A3E3B">
          <w:rPr>
            <w:rStyle w:val="Enlla"/>
          </w:rPr>
          <w:t>d’Espanya a reprendre la negociació del finançament de carreteres de Mallorca.</w:t>
        </w:r>
      </w:hyperlink>
      <w:hyperlink r:id="rId36" w:history="1">
        <w:r w:rsidRPr="003A3E3B">
          <w:rPr>
            <w:rStyle w:val="Enlla"/>
          </w:rPr>
          <w:t xml:space="preserve"> </w:t>
        </w:r>
      </w:hyperlink>
    </w:p>
    <w:p w:rsidR="003A3E3B" w:rsidRPr="00CA3BA3" w:rsidRDefault="003A3E3B" w:rsidP="00CA3BA3">
      <w:pPr>
        <w:pStyle w:val="Pargrafdellista"/>
        <w:numPr>
          <w:ilvl w:val="0"/>
          <w:numId w:val="4"/>
        </w:numPr>
        <w:rPr>
          <w:u w:val="single"/>
        </w:rPr>
      </w:pPr>
      <w:hyperlink r:id="rId37" w:history="1">
        <w:r w:rsidRPr="003A3E3B">
          <w:rPr>
            <w:rStyle w:val="Enlla"/>
          </w:rPr>
          <w:t>Expedient 989304J: Moció que presenta el grup Més per Mallorca sobre delegació de</w:t>
        </w:r>
      </w:hyperlink>
      <w:hyperlink r:id="rId38" w:history="1">
        <w:r w:rsidRPr="003A3E3B">
          <w:rPr>
            <w:rStyle w:val="Enlla"/>
          </w:rPr>
          <w:t xml:space="preserve"> </w:t>
        </w:r>
      </w:hyperlink>
      <w:hyperlink r:id="rId39" w:history="1">
        <w:r w:rsidRPr="003A3E3B">
          <w:rPr>
            <w:rStyle w:val="Enlla"/>
          </w:rPr>
          <w:t>competències de Promoció Econòmica.</w:t>
        </w:r>
      </w:hyperlink>
      <w:hyperlink r:id="rId40" w:history="1">
        <w:r w:rsidRPr="003A3E3B">
          <w:rPr>
            <w:rStyle w:val="Enlla"/>
          </w:rPr>
          <w:t xml:space="preserve"> </w:t>
        </w:r>
      </w:hyperlink>
    </w:p>
    <w:p w:rsidR="003A3E3B" w:rsidRDefault="003A3E3B" w:rsidP="00CA3BA3">
      <w:pPr>
        <w:pStyle w:val="Pargrafdellista"/>
        <w:numPr>
          <w:ilvl w:val="0"/>
          <w:numId w:val="4"/>
        </w:numPr>
      </w:pPr>
      <w:hyperlink r:id="rId41" w:history="1">
        <w:r w:rsidRPr="003A3E3B">
          <w:rPr>
            <w:rStyle w:val="Enlla"/>
          </w:rPr>
          <w:t>Expedient 989325N: Moció que presenta el grup El Pi-Proposta per les Illes per a la</w:t>
        </w:r>
      </w:hyperlink>
      <w:hyperlink r:id="rId42" w:history="1">
        <w:r w:rsidRPr="003A3E3B">
          <w:rPr>
            <w:rStyle w:val="Enlla"/>
          </w:rPr>
          <w:t xml:space="preserve"> </w:t>
        </w:r>
      </w:hyperlink>
      <w:hyperlink r:id="rId43" w:history="1">
        <w:r w:rsidRPr="003A3E3B">
          <w:rPr>
            <w:rStyle w:val="Enlla"/>
          </w:rPr>
          <w:t xml:space="preserve">SIGNAT PER </w:t>
        </w:r>
      </w:hyperlink>
      <w:hyperlink r:id="rId44" w:history="1">
        <w:r w:rsidRPr="003A3E3B">
          <w:rPr>
            <w:rStyle w:val="Enlla"/>
          </w:rPr>
          <w:t>coordinació i col·laboració entre el Consell de Mallorca i la DGT per resoldre els conflictes</w:t>
        </w:r>
      </w:hyperlink>
      <w:hyperlink r:id="rId45" w:history="1">
        <w:r w:rsidRPr="003A3E3B">
          <w:rPr>
            <w:rStyle w:val="Enlla"/>
          </w:rPr>
          <w:t xml:space="preserve"> </w:t>
        </w:r>
      </w:hyperlink>
      <w:hyperlink r:id="rId46" w:history="1">
        <w:r w:rsidRPr="003A3E3B">
          <w:rPr>
            <w:rStyle w:val="Enlla"/>
          </w:rPr>
          <w:t>a la Ma-10.</w:t>
        </w:r>
      </w:hyperlink>
      <w:hyperlink r:id="rId47" w:history="1">
        <w:r w:rsidRPr="003A3E3B">
          <w:rPr>
            <w:rStyle w:val="Enlla"/>
          </w:rPr>
          <w:t xml:space="preserve"> </w:t>
        </w:r>
      </w:hyperlink>
      <w:r>
        <w:t xml:space="preserve"> </w:t>
      </w:r>
    </w:p>
    <w:p w:rsidR="00411B69" w:rsidRPr="003F18A3" w:rsidRDefault="003A3E3B" w:rsidP="00CA3BA3">
      <w:pPr>
        <w:pStyle w:val="Pargrafdellista"/>
        <w:numPr>
          <w:ilvl w:val="0"/>
          <w:numId w:val="4"/>
        </w:numPr>
      </w:pPr>
      <w:hyperlink r:id="rId48" w:history="1">
        <w:r w:rsidRPr="003A3E3B">
          <w:rPr>
            <w:rStyle w:val="Enlla"/>
          </w:rPr>
          <w:t>Expedient 989360M: Moció que presenta el grup Vox Mallorca per impedir possibles</w:t>
        </w:r>
      </w:hyperlink>
      <w:hyperlink r:id="rId49" w:history="1">
        <w:r w:rsidRPr="003A3E3B">
          <w:rPr>
            <w:rStyle w:val="Enlla"/>
          </w:rPr>
          <w:t xml:space="preserve"> </w:t>
        </w:r>
      </w:hyperlink>
      <w:hyperlink r:id="rId50" w:history="1">
        <w:r w:rsidRPr="003A3E3B">
          <w:rPr>
            <w:rStyle w:val="Enlla"/>
          </w:rPr>
          <w:t>contractacions del raper Valtònyc.</w:t>
        </w:r>
      </w:hyperlink>
    </w:p>
    <w:sectPr w:rsidR="00411B69" w:rsidRPr="003F1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8F9"/>
    <w:multiLevelType w:val="hybridMultilevel"/>
    <w:tmpl w:val="FFEA673E"/>
    <w:lvl w:ilvl="0" w:tplc="23C825A6">
      <w:start w:val="35"/>
      <w:numFmt w:val="decimal"/>
      <w:lvlText w:val="%1."/>
      <w:lvlJc w:val="left"/>
      <w:pPr>
        <w:ind w:left="2426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1E863D4">
      <w:start w:val="1"/>
      <w:numFmt w:val="lowerLetter"/>
      <w:lvlText w:val="%2"/>
      <w:lvlJc w:val="left"/>
      <w:pPr>
        <w:ind w:left="351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982C54E">
      <w:start w:val="1"/>
      <w:numFmt w:val="lowerRoman"/>
      <w:lvlText w:val="%3"/>
      <w:lvlJc w:val="left"/>
      <w:pPr>
        <w:ind w:left="423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418444C">
      <w:start w:val="1"/>
      <w:numFmt w:val="decimal"/>
      <w:lvlText w:val="%4"/>
      <w:lvlJc w:val="left"/>
      <w:pPr>
        <w:ind w:left="495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7C24B72">
      <w:start w:val="1"/>
      <w:numFmt w:val="lowerLetter"/>
      <w:lvlText w:val="%5"/>
      <w:lvlJc w:val="left"/>
      <w:pPr>
        <w:ind w:left="567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C263DF0">
      <w:start w:val="1"/>
      <w:numFmt w:val="lowerRoman"/>
      <w:lvlText w:val="%6"/>
      <w:lvlJc w:val="left"/>
      <w:pPr>
        <w:ind w:left="639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D802490">
      <w:start w:val="1"/>
      <w:numFmt w:val="decimal"/>
      <w:lvlText w:val="%7"/>
      <w:lvlJc w:val="left"/>
      <w:pPr>
        <w:ind w:left="711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5C07D48">
      <w:start w:val="1"/>
      <w:numFmt w:val="lowerLetter"/>
      <w:lvlText w:val="%8"/>
      <w:lvlJc w:val="left"/>
      <w:pPr>
        <w:ind w:left="783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6A058E6">
      <w:start w:val="1"/>
      <w:numFmt w:val="lowerRoman"/>
      <w:lvlText w:val="%9"/>
      <w:lvlJc w:val="left"/>
      <w:pPr>
        <w:ind w:left="855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7DA6368"/>
    <w:multiLevelType w:val="hybridMultilevel"/>
    <w:tmpl w:val="428419CA"/>
    <w:lvl w:ilvl="0" w:tplc="7CD693C4">
      <w:start w:val="44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D4385"/>
    <w:multiLevelType w:val="hybridMultilevel"/>
    <w:tmpl w:val="D9E6C904"/>
    <w:lvl w:ilvl="0" w:tplc="F3940710">
      <w:start w:val="48"/>
      <w:numFmt w:val="decimal"/>
      <w:lvlText w:val="%1."/>
      <w:lvlJc w:val="left"/>
      <w:pPr>
        <w:ind w:left="2725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2FA0524C">
      <w:start w:val="1"/>
      <w:numFmt w:val="lowerLetter"/>
      <w:lvlText w:val="%2"/>
      <w:lvlJc w:val="left"/>
      <w:pPr>
        <w:ind w:left="351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1003EA">
      <w:start w:val="1"/>
      <w:numFmt w:val="lowerRoman"/>
      <w:lvlText w:val="%3"/>
      <w:lvlJc w:val="left"/>
      <w:pPr>
        <w:ind w:left="423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9E817A2">
      <w:start w:val="1"/>
      <w:numFmt w:val="decimal"/>
      <w:lvlText w:val="%4"/>
      <w:lvlJc w:val="left"/>
      <w:pPr>
        <w:ind w:left="495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1A64DE5E">
      <w:start w:val="1"/>
      <w:numFmt w:val="lowerLetter"/>
      <w:lvlText w:val="%5"/>
      <w:lvlJc w:val="left"/>
      <w:pPr>
        <w:ind w:left="567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445CDC84">
      <w:start w:val="1"/>
      <w:numFmt w:val="lowerRoman"/>
      <w:lvlText w:val="%6"/>
      <w:lvlJc w:val="left"/>
      <w:pPr>
        <w:ind w:left="639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85A79EC">
      <w:start w:val="1"/>
      <w:numFmt w:val="decimal"/>
      <w:lvlText w:val="%7"/>
      <w:lvlJc w:val="left"/>
      <w:pPr>
        <w:ind w:left="711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434F13A">
      <w:start w:val="1"/>
      <w:numFmt w:val="lowerLetter"/>
      <w:lvlText w:val="%8"/>
      <w:lvlJc w:val="left"/>
      <w:pPr>
        <w:ind w:left="783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DDE46D6">
      <w:start w:val="1"/>
      <w:numFmt w:val="lowerRoman"/>
      <w:lvlText w:val="%9"/>
      <w:lvlJc w:val="left"/>
      <w:pPr>
        <w:ind w:left="855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2"/>
  </w:num>
  <w:num w:numId="3">
    <w:abstractNumId w:val="0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3B"/>
    <w:rsid w:val="002A0962"/>
    <w:rsid w:val="003A3E3B"/>
    <w:rsid w:val="003F18A3"/>
    <w:rsid w:val="00411B69"/>
    <w:rsid w:val="00CA3BA3"/>
    <w:rsid w:val="00D05D82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2604F43"/>
  <w15:chartTrackingRefBased/>
  <w15:docId w15:val="{7787372E-9D6F-4228-B93C-017E0AD8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3A3E3B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3A3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m.secimallorca.net/segex/expediente.aspx?id=988791" TargetMode="External"/><Relationship Id="rId18" Type="http://schemas.openxmlformats.org/officeDocument/2006/relationships/hyperlink" Target="https://cim.secimallorca.net/segex/expediente.aspx?id=988950" TargetMode="External"/><Relationship Id="rId26" Type="http://schemas.openxmlformats.org/officeDocument/2006/relationships/hyperlink" Target="https://cim.secimallorca.net/segex/expediente.aspx?id=989142" TargetMode="External"/><Relationship Id="rId39" Type="http://schemas.openxmlformats.org/officeDocument/2006/relationships/hyperlink" Target="https://cim.secimallorca.net/segex/expediente.aspx?id=989304" TargetMode="External"/><Relationship Id="rId21" Type="http://schemas.openxmlformats.org/officeDocument/2006/relationships/hyperlink" Target="https://cim.secimallorca.net/segex/expediente.aspx?id=988950" TargetMode="External"/><Relationship Id="rId34" Type="http://schemas.openxmlformats.org/officeDocument/2006/relationships/hyperlink" Target="https://cim.secimallorca.net/segex/expediente.aspx?id=989259" TargetMode="External"/><Relationship Id="rId42" Type="http://schemas.openxmlformats.org/officeDocument/2006/relationships/hyperlink" Target="https://cim.secimallorca.net/segex/expediente.aspx?id=989325" TargetMode="External"/><Relationship Id="rId47" Type="http://schemas.openxmlformats.org/officeDocument/2006/relationships/hyperlink" Target="https://cim.secimallorca.net/segex/expediente.aspx?id=989325" TargetMode="External"/><Relationship Id="rId50" Type="http://schemas.openxmlformats.org/officeDocument/2006/relationships/hyperlink" Target="https://cim.secimallorca.net/segex/expediente.aspx?id=989360" TargetMode="External"/><Relationship Id="rId7" Type="http://schemas.openxmlformats.org/officeDocument/2006/relationships/hyperlink" Target="https://cim.secimallorca.net/segex/expediente.aspx?id=9887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m.secimallorca.net/segex/expediente.aspx?id=988950" TargetMode="External"/><Relationship Id="rId29" Type="http://schemas.openxmlformats.org/officeDocument/2006/relationships/hyperlink" Target="https://cim.secimallorca.net/segex/expediente.aspx?id=989212" TargetMode="External"/><Relationship Id="rId11" Type="http://schemas.openxmlformats.org/officeDocument/2006/relationships/hyperlink" Target="https://cim.secimallorca.net/segex/expediente.aspx?id=988791" TargetMode="External"/><Relationship Id="rId24" Type="http://schemas.openxmlformats.org/officeDocument/2006/relationships/hyperlink" Target="https://cim.secimallorca.net/segex/expediente.aspx?id=988954" TargetMode="External"/><Relationship Id="rId32" Type="http://schemas.openxmlformats.org/officeDocument/2006/relationships/hyperlink" Target="https://cim.secimallorca.net/segex/expediente.aspx?id=989212" TargetMode="External"/><Relationship Id="rId37" Type="http://schemas.openxmlformats.org/officeDocument/2006/relationships/hyperlink" Target="https://cim.secimallorca.net/segex/expediente.aspx?id=989304" TargetMode="External"/><Relationship Id="rId40" Type="http://schemas.openxmlformats.org/officeDocument/2006/relationships/hyperlink" Target="https://cim.secimallorca.net/segex/expediente.aspx?id=989304" TargetMode="External"/><Relationship Id="rId45" Type="http://schemas.openxmlformats.org/officeDocument/2006/relationships/hyperlink" Target="https://cim.secimallorca.net/segex/expediente.aspx?id=989325" TargetMode="External"/><Relationship Id="rId5" Type="http://schemas.openxmlformats.org/officeDocument/2006/relationships/hyperlink" Target="https://cim.secimallorca.net/segex/expediente.aspx?id=988789" TargetMode="External"/><Relationship Id="rId15" Type="http://schemas.openxmlformats.org/officeDocument/2006/relationships/hyperlink" Target="https://cim.secimallorca.net/segex/expediente.aspx?id=988791" TargetMode="External"/><Relationship Id="rId23" Type="http://schemas.openxmlformats.org/officeDocument/2006/relationships/hyperlink" Target="https://cim.secimallorca.net/segex/expediente.aspx?id=988954" TargetMode="External"/><Relationship Id="rId28" Type="http://schemas.openxmlformats.org/officeDocument/2006/relationships/hyperlink" Target="https://cim.secimallorca.net/segex/expediente.aspx?id=989142" TargetMode="External"/><Relationship Id="rId36" Type="http://schemas.openxmlformats.org/officeDocument/2006/relationships/hyperlink" Target="https://cim.secimallorca.net/segex/expediente.aspx?id=989259" TargetMode="External"/><Relationship Id="rId49" Type="http://schemas.openxmlformats.org/officeDocument/2006/relationships/hyperlink" Target="https://cim.secimallorca.net/segex/expediente.aspx?id=989360" TargetMode="External"/><Relationship Id="rId10" Type="http://schemas.openxmlformats.org/officeDocument/2006/relationships/hyperlink" Target="https://cim.secimallorca.net/segex/expediente.aspx?id=988791" TargetMode="External"/><Relationship Id="rId19" Type="http://schemas.openxmlformats.org/officeDocument/2006/relationships/hyperlink" Target="https://cim.secimallorca.net/segex/expediente.aspx?id=988950" TargetMode="External"/><Relationship Id="rId31" Type="http://schemas.openxmlformats.org/officeDocument/2006/relationships/hyperlink" Target="https://cim.secimallorca.net/segex/expediente.aspx?id=989212" TargetMode="External"/><Relationship Id="rId44" Type="http://schemas.openxmlformats.org/officeDocument/2006/relationships/hyperlink" Target="https://cim.secimallorca.net/segex/expediente.aspx?id=989325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im.secimallorca.net/segex/expediente.aspx?id=988789" TargetMode="External"/><Relationship Id="rId14" Type="http://schemas.openxmlformats.org/officeDocument/2006/relationships/hyperlink" Target="https://cim.secimallorca.net/segex/expediente.aspx?id=988791" TargetMode="External"/><Relationship Id="rId22" Type="http://schemas.openxmlformats.org/officeDocument/2006/relationships/hyperlink" Target="https://cim.secimallorca.net/segex/expediente.aspx?id=988954" TargetMode="External"/><Relationship Id="rId27" Type="http://schemas.openxmlformats.org/officeDocument/2006/relationships/hyperlink" Target="https://cim.secimallorca.net/segex/expediente.aspx?id=989142" TargetMode="External"/><Relationship Id="rId30" Type="http://schemas.openxmlformats.org/officeDocument/2006/relationships/hyperlink" Target="https://cim.secimallorca.net/segex/expediente.aspx?id=989212" TargetMode="External"/><Relationship Id="rId35" Type="http://schemas.openxmlformats.org/officeDocument/2006/relationships/hyperlink" Target="https://cim.secimallorca.net/segex/expediente.aspx?id=989259" TargetMode="External"/><Relationship Id="rId43" Type="http://schemas.openxmlformats.org/officeDocument/2006/relationships/hyperlink" Target="https://cim.secimallorca.net/firma/infofirmante.aspx?idFirmante=10707079&amp;csv=K7AAVV3DLM2PRDW3QPPW" TargetMode="External"/><Relationship Id="rId48" Type="http://schemas.openxmlformats.org/officeDocument/2006/relationships/hyperlink" Target="https://cim.secimallorca.net/segex/expediente.aspx?id=989360" TargetMode="External"/><Relationship Id="rId8" Type="http://schemas.openxmlformats.org/officeDocument/2006/relationships/hyperlink" Target="https://cim.secimallorca.net/segex/expediente.aspx?id=988789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cim.secimallorca.net/segex/expediente.aspx?id=988791" TargetMode="External"/><Relationship Id="rId17" Type="http://schemas.openxmlformats.org/officeDocument/2006/relationships/hyperlink" Target="https://cim.secimallorca.net/segex/expediente.aspx?id=988950" TargetMode="External"/><Relationship Id="rId25" Type="http://schemas.openxmlformats.org/officeDocument/2006/relationships/hyperlink" Target="https://cim.secimallorca.net/segex/expediente.aspx?id=989142" TargetMode="External"/><Relationship Id="rId33" Type="http://schemas.openxmlformats.org/officeDocument/2006/relationships/hyperlink" Target="https://cim.secimallorca.net/segex/expediente.aspx?id=989259" TargetMode="External"/><Relationship Id="rId38" Type="http://schemas.openxmlformats.org/officeDocument/2006/relationships/hyperlink" Target="https://cim.secimallorca.net/segex/expediente.aspx?id=989304" TargetMode="External"/><Relationship Id="rId46" Type="http://schemas.openxmlformats.org/officeDocument/2006/relationships/hyperlink" Target="https://cim.secimallorca.net/segex/expediente.aspx?id=989325" TargetMode="External"/><Relationship Id="rId20" Type="http://schemas.openxmlformats.org/officeDocument/2006/relationships/hyperlink" Target="https://cim.secimallorca.net/segex/expediente.aspx?id=988950" TargetMode="External"/><Relationship Id="rId41" Type="http://schemas.openxmlformats.org/officeDocument/2006/relationships/hyperlink" Target="https://cim.secimallorca.net/segex/expediente.aspx?id=9893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im.secimallorca.net/segex/expediente.aspx?id=98878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RANSPARENCIA\Mocions\Plantilla%20Mocions.dotm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Mocions</Template>
  <TotalTime>14</TotalTime>
  <Pages>1</Pages>
  <Words>253</Words>
  <Characters>1361</Characters>
  <Application>Microsoft Office Word</Application>
  <DocSecurity>0</DocSecurity>
  <Lines>26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Ple CIM: Apartat Mocions</vt:lpstr>
    </vt:vector>
  </TitlesOfParts>
  <Company>CIM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 CIM: Apartat Mocions</dc:title>
  <dc:subject/>
  <dc:creator>Oficina Tècnica de Transformació Digital</dc:creator>
  <cp:keywords/>
  <dc:description/>
  <cp:revision>1</cp:revision>
  <dcterms:created xsi:type="dcterms:W3CDTF">2024-05-24T05:42:00Z</dcterms:created>
  <dcterms:modified xsi:type="dcterms:W3CDTF">2024-05-24T05:59:00Z</dcterms:modified>
</cp:coreProperties>
</file>