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8BF" w:rsidRDefault="00A648BF" w:rsidP="00A648BF">
      <w:pPr>
        <w:rPr>
          <w:b/>
          <w:bCs/>
        </w:rPr>
      </w:pPr>
    </w:p>
    <w:p w:rsidR="00A648BF" w:rsidRDefault="00A648BF" w:rsidP="00A648BF">
      <w:pPr>
        <w:rPr>
          <w:b/>
          <w:bCs/>
        </w:rPr>
      </w:pPr>
    </w:p>
    <w:p w:rsidR="003418C6" w:rsidRDefault="003418C6" w:rsidP="003418C6">
      <w:pPr>
        <w:rPr>
          <w:b/>
          <w:bCs/>
        </w:rPr>
      </w:pPr>
    </w:p>
    <w:p w:rsidR="003418C6" w:rsidRPr="003418C6" w:rsidRDefault="003418C6" w:rsidP="003418C6">
      <w:pPr>
        <w:rPr>
          <w:b/>
          <w:bCs/>
        </w:rPr>
      </w:pPr>
      <w:bookmarkStart w:id="0" w:name="_GoBack"/>
      <w:bookmarkEnd w:id="0"/>
      <w:r>
        <w:rPr>
          <w:b/>
          <w:bCs/>
        </w:rPr>
        <w:t>CONVOCATÒRIA PLE ORDINARI 08</w:t>
      </w:r>
      <w:r w:rsidRPr="003418C6">
        <w:rPr>
          <w:b/>
          <w:bCs/>
        </w:rPr>
        <w:t>-0</w:t>
      </w:r>
      <w:r>
        <w:rPr>
          <w:b/>
          <w:bCs/>
        </w:rPr>
        <w:t>2</w:t>
      </w:r>
      <w:r w:rsidRPr="003418C6">
        <w:rPr>
          <w:b/>
          <w:bCs/>
        </w:rPr>
        <w:t>-202</w:t>
      </w:r>
      <w:r>
        <w:rPr>
          <w:b/>
          <w:bCs/>
        </w:rPr>
        <w:t>4</w:t>
      </w:r>
    </w:p>
    <w:p w:rsidR="00A648BF" w:rsidRDefault="00A648BF" w:rsidP="00A648BF">
      <w:pPr>
        <w:rPr>
          <w:b/>
          <w:bCs/>
        </w:rPr>
      </w:pPr>
      <w:r w:rsidRPr="00A648BF">
        <w:rPr>
          <w:b/>
          <w:bCs/>
        </w:rPr>
        <w:t>Mocions</w:t>
      </w:r>
    </w:p>
    <w:p w:rsidR="003418C6" w:rsidRDefault="003418C6" w:rsidP="00A648BF">
      <w:pPr>
        <w:rPr>
          <w:b/>
          <w:bCs/>
        </w:rPr>
      </w:pPr>
    </w:p>
    <w:p w:rsidR="003418C6" w:rsidRPr="003418C6" w:rsidRDefault="003418C6" w:rsidP="003418C6">
      <w:pPr>
        <w:numPr>
          <w:ilvl w:val="0"/>
          <w:numId w:val="3"/>
        </w:numPr>
        <w:jc w:val="both"/>
        <w:rPr>
          <w:b/>
          <w:bCs/>
          <w:lang w:val="en-US"/>
        </w:rPr>
      </w:pPr>
      <w:hyperlink r:id="rId5">
        <w:r w:rsidRPr="003418C6">
          <w:rPr>
            <w:rStyle w:val="Enlla"/>
            <w:b/>
            <w:bCs/>
            <w:lang w:val="en-US"/>
          </w:rPr>
          <w:t>Expedient 1010533T. Moció que presenta el grup Vox-Mallorca per la qual insta el</w:t>
        </w:r>
      </w:hyperlink>
      <w:hyperlink r:id="rId6">
        <w:r w:rsidRPr="003418C6">
          <w:rPr>
            <w:rStyle w:val="Enlla"/>
            <w:b/>
            <w:bCs/>
            <w:lang w:val="en-US"/>
          </w:rPr>
          <w:t xml:space="preserve"> Consell Insular de Mallorca a la implantació de mesures en favor del manteniment i</w:t>
        </w:r>
      </w:hyperlink>
      <w:hyperlink r:id="rId7">
        <w:r w:rsidRPr="003418C6">
          <w:rPr>
            <w:rStyle w:val="Enlla"/>
            <w:b/>
            <w:bCs/>
            <w:lang w:val="en-US"/>
          </w:rPr>
          <w:t xml:space="preserve"> retorn de talent.</w:t>
        </w:r>
      </w:hyperlink>
    </w:p>
    <w:p w:rsidR="003418C6" w:rsidRPr="003418C6" w:rsidRDefault="003418C6" w:rsidP="003418C6">
      <w:pPr>
        <w:numPr>
          <w:ilvl w:val="0"/>
          <w:numId w:val="3"/>
        </w:numPr>
        <w:jc w:val="both"/>
        <w:rPr>
          <w:b/>
          <w:bCs/>
          <w:lang w:val="en-US"/>
        </w:rPr>
      </w:pPr>
      <w:hyperlink r:id="rId8">
        <w:r w:rsidRPr="003418C6">
          <w:rPr>
            <w:rStyle w:val="Enlla"/>
            <w:b/>
            <w:bCs/>
            <w:lang w:val="en-US"/>
          </w:rPr>
          <w:t>Expedient 1010552W. Moció que presenta el grup Vox-Mallorca amb relació al</w:t>
        </w:r>
      </w:hyperlink>
      <w:hyperlink r:id="rId9">
        <w:r w:rsidRPr="003418C6">
          <w:rPr>
            <w:rStyle w:val="Enlla"/>
            <w:b/>
            <w:bCs/>
            <w:lang w:val="en-US"/>
          </w:rPr>
          <w:t xml:space="preserve"> traspàs de competències en matèria d’immigració.</w:t>
        </w:r>
      </w:hyperlink>
    </w:p>
    <w:p w:rsidR="003418C6" w:rsidRPr="003418C6" w:rsidRDefault="003418C6" w:rsidP="003418C6">
      <w:pPr>
        <w:numPr>
          <w:ilvl w:val="0"/>
          <w:numId w:val="3"/>
        </w:numPr>
        <w:jc w:val="both"/>
        <w:rPr>
          <w:b/>
          <w:bCs/>
          <w:lang w:val="en-US"/>
        </w:rPr>
      </w:pPr>
      <w:hyperlink r:id="rId10">
        <w:r w:rsidRPr="003418C6">
          <w:rPr>
            <w:rStyle w:val="Enlla"/>
            <w:b/>
            <w:bCs/>
            <w:lang w:val="en-US"/>
          </w:rPr>
          <w:t>Expedient 1010561H. Moció que presenta el grup Socialista al Consell de Mallorca</w:t>
        </w:r>
      </w:hyperlink>
      <w:hyperlink r:id="rId11">
        <w:r w:rsidRPr="003418C6">
          <w:rPr>
            <w:rStyle w:val="Enlla"/>
            <w:b/>
            <w:bCs/>
            <w:lang w:val="en-US"/>
          </w:rPr>
          <w:t xml:space="preserve"> per a reforçar a les entitats i ajuntaments que donen suport en la cobertura de les</w:t>
        </w:r>
      </w:hyperlink>
      <w:hyperlink r:id="rId12">
        <w:r w:rsidRPr="003418C6">
          <w:rPr>
            <w:rStyle w:val="Enlla"/>
            <w:b/>
            <w:bCs/>
            <w:lang w:val="en-US"/>
          </w:rPr>
          <w:t xml:space="preserve"> necessitats bàsiques de les persones.</w:t>
        </w:r>
      </w:hyperlink>
      <w:r>
        <w:rPr>
          <w:b/>
          <w:bCs/>
        </w:rPr>
        <w:t xml:space="preserve"> </w:t>
      </w:r>
    </w:p>
    <w:p w:rsidR="003418C6" w:rsidRPr="003418C6" w:rsidRDefault="003418C6" w:rsidP="003418C6">
      <w:pPr>
        <w:numPr>
          <w:ilvl w:val="0"/>
          <w:numId w:val="4"/>
        </w:numPr>
        <w:jc w:val="both"/>
        <w:rPr>
          <w:b/>
          <w:bCs/>
          <w:lang w:val="en-US"/>
        </w:rPr>
      </w:pPr>
      <w:hyperlink r:id="rId13">
        <w:r w:rsidRPr="003418C6">
          <w:rPr>
            <w:rStyle w:val="Enlla"/>
            <w:b/>
            <w:bCs/>
            <w:lang w:val="en-US"/>
          </w:rPr>
          <w:t xml:space="preserve"> amb relació a la continuació del projecte estratègic de recuperació de l'antiga central</w:t>
        </w:r>
      </w:hyperlink>
      <w:hyperlink r:id="rId14">
        <w:r w:rsidRPr="003418C6">
          <w:rPr>
            <w:rStyle w:val="Enlla"/>
            <w:b/>
            <w:bCs/>
            <w:lang w:val="en-US"/>
          </w:rPr>
          <w:t xml:space="preserve"> tèrmica d'Alcanada.</w:t>
        </w:r>
      </w:hyperlink>
    </w:p>
    <w:p w:rsidR="003418C6" w:rsidRPr="003418C6" w:rsidRDefault="003418C6" w:rsidP="003418C6">
      <w:pPr>
        <w:numPr>
          <w:ilvl w:val="0"/>
          <w:numId w:val="4"/>
        </w:numPr>
        <w:jc w:val="both"/>
        <w:rPr>
          <w:b/>
          <w:bCs/>
          <w:lang w:val="en-US"/>
        </w:rPr>
      </w:pPr>
      <w:hyperlink r:id="rId15">
        <w:r w:rsidRPr="003418C6">
          <w:rPr>
            <w:rStyle w:val="Enlla"/>
            <w:b/>
            <w:bCs/>
            <w:lang w:val="en-US"/>
          </w:rPr>
          <w:t>Expedient 1010578F. Moció que presenta el grup Socialista al Consell de Mallorca</w:t>
        </w:r>
      </w:hyperlink>
      <w:hyperlink r:id="rId16">
        <w:r w:rsidRPr="003418C6">
          <w:rPr>
            <w:rStyle w:val="Enlla"/>
            <w:b/>
            <w:bCs/>
            <w:lang w:val="en-US"/>
          </w:rPr>
          <w:t xml:space="preserve"> per a impulsar la figura dels tècnics esportius als municipis de Mallorca.</w:t>
        </w:r>
      </w:hyperlink>
    </w:p>
    <w:p w:rsidR="003418C6" w:rsidRPr="003418C6" w:rsidRDefault="003418C6" w:rsidP="003418C6">
      <w:pPr>
        <w:numPr>
          <w:ilvl w:val="0"/>
          <w:numId w:val="4"/>
        </w:numPr>
        <w:jc w:val="both"/>
        <w:rPr>
          <w:b/>
          <w:bCs/>
          <w:lang w:val="en-US"/>
        </w:rPr>
      </w:pPr>
      <w:hyperlink r:id="rId17">
        <w:r w:rsidRPr="003418C6">
          <w:rPr>
            <w:rStyle w:val="Enlla"/>
            <w:b/>
            <w:bCs/>
            <w:lang w:val="en-US"/>
          </w:rPr>
          <w:t>Expedient 1010809C. Moció que presenta el grup Més per Mallorca amb relació als</w:t>
        </w:r>
      </w:hyperlink>
      <w:hyperlink r:id="rId18">
        <w:r w:rsidRPr="003418C6">
          <w:rPr>
            <w:rStyle w:val="Enlla"/>
            <w:b/>
            <w:bCs/>
            <w:lang w:val="en-US"/>
          </w:rPr>
          <w:t xml:space="preserve"> usos impropis del sòl rústic.</w:t>
        </w:r>
      </w:hyperlink>
    </w:p>
    <w:p w:rsidR="003418C6" w:rsidRPr="003418C6" w:rsidRDefault="003418C6" w:rsidP="003418C6">
      <w:pPr>
        <w:numPr>
          <w:ilvl w:val="0"/>
          <w:numId w:val="4"/>
        </w:numPr>
        <w:jc w:val="both"/>
        <w:rPr>
          <w:b/>
          <w:bCs/>
          <w:lang w:val="en-US"/>
        </w:rPr>
      </w:pPr>
      <w:hyperlink r:id="rId19">
        <w:r w:rsidRPr="003418C6">
          <w:rPr>
            <w:rStyle w:val="Enlla"/>
            <w:b/>
            <w:bCs/>
            <w:lang w:val="en-US"/>
          </w:rPr>
          <w:t>Expedient 1010877X. Moció que presenta el grup El Pi - Proposta per les Illes per a</w:t>
        </w:r>
      </w:hyperlink>
      <w:hyperlink r:id="rId20">
        <w:r w:rsidRPr="003418C6">
          <w:rPr>
            <w:rStyle w:val="Enlla"/>
            <w:b/>
            <w:bCs/>
            <w:lang w:val="en-US"/>
          </w:rPr>
          <w:t xml:space="preserve"> la millora en el tractament de residus derivats de la demolició i construcció.</w:t>
        </w:r>
      </w:hyperlink>
    </w:p>
    <w:p w:rsidR="003418C6" w:rsidRPr="003418C6" w:rsidRDefault="003418C6" w:rsidP="003418C6">
      <w:pPr>
        <w:numPr>
          <w:ilvl w:val="0"/>
          <w:numId w:val="4"/>
        </w:numPr>
        <w:jc w:val="both"/>
        <w:rPr>
          <w:b/>
          <w:bCs/>
          <w:lang w:val="en-US"/>
        </w:rPr>
      </w:pPr>
      <w:hyperlink r:id="rId21">
        <w:r w:rsidRPr="003418C6">
          <w:rPr>
            <w:rStyle w:val="Enlla"/>
            <w:b/>
            <w:bCs/>
            <w:lang w:val="en-US"/>
          </w:rPr>
          <w:t>Expedient 1010913X. Moció que presenta el grup El Pi - Proposta per les Illes amb</w:t>
        </w:r>
      </w:hyperlink>
      <w:hyperlink r:id="rId22">
        <w:r w:rsidRPr="003418C6">
          <w:rPr>
            <w:rStyle w:val="Enlla"/>
            <w:b/>
            <w:bCs/>
            <w:lang w:val="en-US"/>
          </w:rPr>
          <w:t xml:space="preserve"> relació a les mesures de suport al sector del comerç de proximitat.</w:t>
        </w:r>
      </w:hyperlink>
    </w:p>
    <w:p w:rsidR="003418C6" w:rsidRPr="003418C6" w:rsidRDefault="003418C6" w:rsidP="003418C6">
      <w:pPr>
        <w:numPr>
          <w:ilvl w:val="0"/>
          <w:numId w:val="4"/>
        </w:numPr>
        <w:jc w:val="both"/>
        <w:rPr>
          <w:b/>
          <w:bCs/>
          <w:lang w:val="en-US"/>
        </w:rPr>
      </w:pPr>
      <w:r w:rsidRPr="003418C6">
        <w:rPr>
          <w:b/>
          <w:bCs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2346325</wp:posOffset>
                </wp:positionH>
                <wp:positionV relativeFrom="paragraph">
                  <wp:posOffset>171450</wp:posOffset>
                </wp:positionV>
                <wp:extent cx="24130" cy="5080"/>
                <wp:effectExtent l="3175" t="3810" r="1270" b="63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" cy="508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9E8D8" id="Rectangle 8" o:spid="_x0000_s1026" style="position:absolute;margin-left:184.75pt;margin-top:13.5pt;width:1.9pt;height: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mNGewIAAPcEAAAOAAAAZHJzL2Uyb0RvYy54bWysVG1v0zAQ/o7Ef7D8vcsL6dZETaetIwhp&#10;wMTgB7i201g4trHdphviv3N22tKOLwjRD64vdz4/99xznl/veom23DqhVY2zixQjrqhmQq1r/PVL&#10;M5lh5DxRjEiteI2fuMPXi9ev5oOpeK47LRm3CJIoVw2mxp33pkoSRzveE3ehDVfgbLXtiQfTrhNm&#10;yQDZe5nkaXqZDNoyYzXlzsHXu9GJFzF/23LqP7Wt4x7JGgM2H1cb11VYk8WcVGtLTCfoHgb5BxQ9&#10;EQouPaa6I56gjRV/pOoFtdrp1l9Q3Se6bQXlsQaoJktfVPPYEcNjLUCOM0ea3P9LSz9uHywSrMbQ&#10;KEV6aNFnII2oteRoFugZjKsg6tE82FCgM/eafnNI6WUHUfzGWj10nDAAlYX45OxAMBwcRavhg2aQ&#10;nWy8jkztWtuHhMAB2sWGPB0bwnceUfiYF9kb6BoFzzSdxW4lpDqcNNb5d1z3KGxqbAF3zEy2984H&#10;JKQ6hETkWgrWCCmjYderpbRoS4Iw4Nc0ETwUeBomVQhWOhwbM45fACDcEXwBamz0jzLLi/Q2LyfN&#10;5exqUjTFdFJepbNJmpW35WValMVd8zMAzIqqE4xxdS8UP4guK/6uqXv5j3KJskNDjctpPo21n6F3&#10;L4tMDxSehfXCwwxK0YMIAhX7qQhNfasYlE0qT4Qc98k5/MgycHD4j6xECYSuj+pZafYECrAamgTd&#10;hNcCNp22zxgNMHk1dt83xHKM5HsFKiqzogijGo1iepWDYU89q1MPURRS1dhjNG6XfhzvjbFi3cFN&#10;WSRG6RtQXiuiMIIqR1R7vcJ0xQr2L0EY31M7Rv1+rxa/AAAA//8DAFBLAwQUAAYACAAAACEAucDV&#10;JN0AAAAJAQAADwAAAGRycy9kb3ducmV2LnhtbEyPwU7DMAyG70i8Q2QkbixlEe3omk5oUk9cWMeB&#10;o9eEtlrjVE22lrfHO8HR9qff31/sFjeIq51C70nD8yoBYanxpqdWw+exetqACBHJ4ODJavixAXbl&#10;/V2BufEzHey1jq3gEAo5auhiHHMpQ9NZh2HlR0t8+/aTw8jj1Eoz4czhbpDrJEmlw574Q4ej3Xe2&#10;OdcXp2Hcz0esPkz1dXA+VaN6b/o60/rxYXnbgoh2iX8w3PRZHUp2OvkLmSAGDSp9fWFUwzrjTgyo&#10;TCkQp9tiA7Is5P8G5S8AAAD//wMAUEsBAi0AFAAGAAgAAAAhALaDOJL+AAAA4QEAABMAAAAAAAAA&#10;AAAAAAAAAAAAAFtDb250ZW50X1R5cGVzXS54bWxQSwECLQAUAAYACAAAACEAOP0h/9YAAACUAQAA&#10;CwAAAAAAAAAAAAAAAAAvAQAAX3JlbHMvLnJlbHNQSwECLQAUAAYACAAAACEABmpjRnsCAAD3BAAA&#10;DgAAAAAAAAAAAAAAAAAuAgAAZHJzL2Uyb0RvYy54bWxQSwECLQAUAAYACAAAACEAucDVJN0AAAAJ&#10;AQAADwAAAAAAAAAAAAAAAADVBAAAZHJzL2Rvd25yZXYueG1sUEsFBgAAAAAEAAQA8wAAAN8FAAAA&#10;AA==&#10;" fillcolor="blue" stroked="f">
                <w10:wrap anchorx="page"/>
              </v:rect>
            </w:pict>
          </mc:Fallback>
        </mc:AlternateContent>
      </w:r>
      <w:hyperlink r:id="rId23">
        <w:r w:rsidRPr="003418C6">
          <w:rPr>
            <w:rStyle w:val="Enlla"/>
            <w:b/>
            <w:bCs/>
            <w:lang w:val="en-US"/>
          </w:rPr>
          <w:t>Expedient 1010917C. Moció que presenta el grup Partit Popular en defensa i suport</w:t>
        </w:r>
      </w:hyperlink>
      <w:hyperlink r:id="rId24">
        <w:r w:rsidRPr="003418C6">
          <w:rPr>
            <w:rStyle w:val="Enlla"/>
            <w:b/>
            <w:bCs/>
            <w:lang w:val="en-US"/>
          </w:rPr>
          <w:t xml:space="preserve"> a la cultura, patrimoni i artesania de Mallorca.</w:t>
        </w:r>
      </w:hyperlink>
    </w:p>
    <w:p w:rsidR="003418C6" w:rsidRPr="003418C6" w:rsidRDefault="003418C6" w:rsidP="003418C6">
      <w:pPr>
        <w:numPr>
          <w:ilvl w:val="0"/>
          <w:numId w:val="4"/>
        </w:numPr>
        <w:jc w:val="both"/>
        <w:rPr>
          <w:b/>
          <w:bCs/>
          <w:lang w:val="en-US"/>
        </w:rPr>
      </w:pPr>
      <w:hyperlink r:id="rId25">
        <w:r w:rsidRPr="003418C6">
          <w:rPr>
            <w:rStyle w:val="Enlla"/>
            <w:b/>
            <w:bCs/>
            <w:lang w:val="en-US"/>
          </w:rPr>
          <w:t>Expedient 1010926P. Moció que presenta el grup Partit Popular en defensa de la</w:t>
        </w:r>
      </w:hyperlink>
      <w:hyperlink r:id="rId26">
        <w:r w:rsidRPr="003418C6">
          <w:rPr>
            <w:rStyle w:val="Enlla"/>
            <w:b/>
            <w:bCs/>
            <w:lang w:val="en-US"/>
          </w:rPr>
          <w:t xml:space="preserve"> supressió de l’impost de successions.</w:t>
        </w:r>
      </w:hyperlink>
    </w:p>
    <w:p w:rsidR="003418C6" w:rsidRPr="003418C6" w:rsidRDefault="003418C6" w:rsidP="003418C6">
      <w:pPr>
        <w:numPr>
          <w:ilvl w:val="0"/>
          <w:numId w:val="4"/>
        </w:numPr>
        <w:jc w:val="both"/>
        <w:rPr>
          <w:b/>
          <w:bCs/>
          <w:lang w:val="en-US"/>
        </w:rPr>
      </w:pPr>
      <w:hyperlink r:id="rId27">
        <w:r w:rsidRPr="003418C6">
          <w:rPr>
            <w:rStyle w:val="Enlla"/>
            <w:b/>
            <w:bCs/>
            <w:lang w:val="en-US"/>
          </w:rPr>
          <w:t>Expedient 1010927Q. Moció que presenta el grup Partit Popular de suport al</w:t>
        </w:r>
      </w:hyperlink>
      <w:hyperlink r:id="rId28">
        <w:r w:rsidRPr="003418C6">
          <w:rPr>
            <w:rStyle w:val="Enlla"/>
            <w:b/>
            <w:bCs/>
            <w:lang w:val="en-US"/>
          </w:rPr>
          <w:t xml:space="preserve"> turisme.</w:t>
        </w:r>
      </w:hyperlink>
    </w:p>
    <w:p w:rsidR="003418C6" w:rsidRPr="003418C6" w:rsidRDefault="003418C6" w:rsidP="003418C6">
      <w:pPr>
        <w:numPr>
          <w:ilvl w:val="0"/>
          <w:numId w:val="4"/>
        </w:numPr>
        <w:jc w:val="both"/>
        <w:rPr>
          <w:b/>
          <w:bCs/>
          <w:lang w:val="en-US"/>
        </w:rPr>
      </w:pPr>
      <w:hyperlink r:id="rId29">
        <w:r w:rsidRPr="003418C6">
          <w:rPr>
            <w:rStyle w:val="Enlla"/>
            <w:b/>
            <w:bCs/>
            <w:lang w:val="en-US"/>
          </w:rPr>
          <w:t>Expedient 1010947T. Moció que presenta el grup Més per Mallorca amb relació a</w:t>
        </w:r>
      </w:hyperlink>
      <w:hyperlink r:id="rId30">
        <w:r w:rsidRPr="003418C6">
          <w:rPr>
            <w:rStyle w:val="Enlla"/>
            <w:b/>
            <w:bCs/>
            <w:lang w:val="en-US"/>
          </w:rPr>
          <w:t xml:space="preserve"> les carreteres presoners republicans.</w:t>
        </w:r>
      </w:hyperlink>
    </w:p>
    <w:p w:rsidR="003418C6" w:rsidRPr="00A648BF" w:rsidRDefault="003418C6" w:rsidP="00A648BF">
      <w:pPr>
        <w:rPr>
          <w:b/>
          <w:bCs/>
        </w:rPr>
      </w:pPr>
    </w:p>
    <w:sectPr w:rsidR="003418C6" w:rsidRPr="00A648BF" w:rsidSect="00A648BF">
      <w:pgSz w:w="11900" w:h="16840"/>
      <w:pgMar w:top="0" w:right="1340" w:bottom="0" w:left="16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8"/>
      <w:numFmt w:val="decimal"/>
      <w:lvlText w:val="%1."/>
      <w:lvlJc w:val="left"/>
      <w:pPr>
        <w:ind w:left="1768" w:hanging="297"/>
      </w:pPr>
      <w:rPr>
        <w:rFonts w:ascii="Open Sans" w:hAnsi="Open Sans" w:cs="Open Sans"/>
        <w:b w:val="0"/>
        <w:bCs w:val="0"/>
        <w:spacing w:val="-1"/>
        <w:w w:val="116"/>
        <w:sz w:val="15"/>
        <w:szCs w:val="15"/>
      </w:rPr>
    </w:lvl>
    <w:lvl w:ilvl="1">
      <w:numFmt w:val="bullet"/>
      <w:lvlText w:val="•"/>
      <w:lvlJc w:val="left"/>
      <w:pPr>
        <w:ind w:left="2472" w:hanging="297"/>
      </w:pPr>
    </w:lvl>
    <w:lvl w:ilvl="2">
      <w:numFmt w:val="bullet"/>
      <w:lvlText w:val="•"/>
      <w:lvlJc w:val="left"/>
      <w:pPr>
        <w:ind w:left="3184" w:hanging="297"/>
      </w:pPr>
    </w:lvl>
    <w:lvl w:ilvl="3">
      <w:numFmt w:val="bullet"/>
      <w:lvlText w:val="•"/>
      <w:lvlJc w:val="left"/>
      <w:pPr>
        <w:ind w:left="3896" w:hanging="297"/>
      </w:pPr>
    </w:lvl>
    <w:lvl w:ilvl="4">
      <w:numFmt w:val="bullet"/>
      <w:lvlText w:val="•"/>
      <w:lvlJc w:val="left"/>
      <w:pPr>
        <w:ind w:left="4608" w:hanging="297"/>
      </w:pPr>
    </w:lvl>
    <w:lvl w:ilvl="5">
      <w:numFmt w:val="bullet"/>
      <w:lvlText w:val="•"/>
      <w:lvlJc w:val="left"/>
      <w:pPr>
        <w:ind w:left="5320" w:hanging="297"/>
      </w:pPr>
    </w:lvl>
    <w:lvl w:ilvl="6">
      <w:numFmt w:val="bullet"/>
      <w:lvlText w:val="•"/>
      <w:lvlJc w:val="left"/>
      <w:pPr>
        <w:ind w:left="6032" w:hanging="297"/>
      </w:pPr>
    </w:lvl>
    <w:lvl w:ilvl="7">
      <w:numFmt w:val="bullet"/>
      <w:lvlText w:val="•"/>
      <w:lvlJc w:val="left"/>
      <w:pPr>
        <w:ind w:left="6744" w:hanging="297"/>
      </w:pPr>
    </w:lvl>
    <w:lvl w:ilvl="8">
      <w:numFmt w:val="bullet"/>
      <w:lvlText w:val="•"/>
      <w:lvlJc w:val="left"/>
      <w:pPr>
        <w:ind w:left="7456" w:hanging="297"/>
      </w:pPr>
    </w:lvl>
  </w:abstractNum>
  <w:abstractNum w:abstractNumId="1" w15:restartNumberingAfterBreak="0">
    <w:nsid w:val="06CF64CB"/>
    <w:multiLevelType w:val="hybridMultilevel"/>
    <w:tmpl w:val="1F7ADF1A"/>
    <w:lvl w:ilvl="0" w:tplc="93F6F0A0">
      <w:start w:val="22"/>
      <w:numFmt w:val="decimal"/>
      <w:lvlText w:val="%1."/>
      <w:lvlJc w:val="left"/>
      <w:pPr>
        <w:ind w:left="102" w:hanging="352"/>
        <w:jc w:val="left"/>
      </w:pPr>
      <w:rPr>
        <w:rFonts w:ascii="Open Sans" w:eastAsia="Open Sans" w:hAnsi="Open Sans" w:cs="Open Sans" w:hint="default"/>
        <w:spacing w:val="-1"/>
        <w:w w:val="116"/>
        <w:sz w:val="15"/>
        <w:szCs w:val="15"/>
      </w:rPr>
    </w:lvl>
    <w:lvl w:ilvl="1" w:tplc="E44A6902">
      <w:numFmt w:val="bullet"/>
      <w:lvlText w:val="•"/>
      <w:lvlJc w:val="left"/>
      <w:pPr>
        <w:ind w:left="945" w:hanging="352"/>
      </w:pPr>
      <w:rPr>
        <w:rFonts w:hint="default"/>
      </w:rPr>
    </w:lvl>
    <w:lvl w:ilvl="2" w:tplc="D9229A9A">
      <w:numFmt w:val="bullet"/>
      <w:lvlText w:val="•"/>
      <w:lvlJc w:val="left"/>
      <w:pPr>
        <w:ind w:left="1790" w:hanging="352"/>
      </w:pPr>
      <w:rPr>
        <w:rFonts w:hint="default"/>
      </w:rPr>
    </w:lvl>
    <w:lvl w:ilvl="3" w:tplc="6FE8BA1A">
      <w:numFmt w:val="bullet"/>
      <w:lvlText w:val="•"/>
      <w:lvlJc w:val="left"/>
      <w:pPr>
        <w:ind w:left="2636" w:hanging="352"/>
      </w:pPr>
      <w:rPr>
        <w:rFonts w:hint="default"/>
      </w:rPr>
    </w:lvl>
    <w:lvl w:ilvl="4" w:tplc="FB0A5B2A">
      <w:numFmt w:val="bullet"/>
      <w:lvlText w:val="•"/>
      <w:lvlJc w:val="left"/>
      <w:pPr>
        <w:ind w:left="3481" w:hanging="352"/>
      </w:pPr>
      <w:rPr>
        <w:rFonts w:hint="default"/>
      </w:rPr>
    </w:lvl>
    <w:lvl w:ilvl="5" w:tplc="BAA28F5C">
      <w:numFmt w:val="bullet"/>
      <w:lvlText w:val="•"/>
      <w:lvlJc w:val="left"/>
      <w:pPr>
        <w:ind w:left="4326" w:hanging="352"/>
      </w:pPr>
      <w:rPr>
        <w:rFonts w:hint="default"/>
      </w:rPr>
    </w:lvl>
    <w:lvl w:ilvl="6" w:tplc="34C60286">
      <w:numFmt w:val="bullet"/>
      <w:lvlText w:val="•"/>
      <w:lvlJc w:val="left"/>
      <w:pPr>
        <w:ind w:left="5172" w:hanging="352"/>
      </w:pPr>
      <w:rPr>
        <w:rFonts w:hint="default"/>
      </w:rPr>
    </w:lvl>
    <w:lvl w:ilvl="7" w:tplc="09848FBC">
      <w:numFmt w:val="bullet"/>
      <w:lvlText w:val="•"/>
      <w:lvlJc w:val="left"/>
      <w:pPr>
        <w:ind w:left="6017" w:hanging="352"/>
      </w:pPr>
      <w:rPr>
        <w:rFonts w:hint="default"/>
      </w:rPr>
    </w:lvl>
    <w:lvl w:ilvl="8" w:tplc="9D1A733C">
      <w:numFmt w:val="bullet"/>
      <w:lvlText w:val="•"/>
      <w:lvlJc w:val="left"/>
      <w:pPr>
        <w:ind w:left="6863" w:hanging="352"/>
      </w:pPr>
      <w:rPr>
        <w:rFonts w:hint="default"/>
      </w:rPr>
    </w:lvl>
  </w:abstractNum>
  <w:abstractNum w:abstractNumId="2" w15:restartNumberingAfterBreak="0">
    <w:nsid w:val="1EB70D2C"/>
    <w:multiLevelType w:val="multilevel"/>
    <w:tmpl w:val="00000885"/>
    <w:lvl w:ilvl="0">
      <w:start w:val="28"/>
      <w:numFmt w:val="decimal"/>
      <w:lvlText w:val="%1."/>
      <w:lvlJc w:val="left"/>
      <w:pPr>
        <w:ind w:left="1768" w:hanging="297"/>
      </w:pPr>
      <w:rPr>
        <w:rFonts w:ascii="Open Sans" w:hAnsi="Open Sans" w:cs="Open Sans"/>
        <w:b w:val="0"/>
        <w:bCs w:val="0"/>
        <w:spacing w:val="-1"/>
        <w:w w:val="116"/>
        <w:sz w:val="15"/>
        <w:szCs w:val="15"/>
      </w:rPr>
    </w:lvl>
    <w:lvl w:ilvl="1">
      <w:numFmt w:val="bullet"/>
      <w:lvlText w:val="•"/>
      <w:lvlJc w:val="left"/>
      <w:pPr>
        <w:ind w:left="2472" w:hanging="297"/>
      </w:pPr>
    </w:lvl>
    <w:lvl w:ilvl="2">
      <w:numFmt w:val="bullet"/>
      <w:lvlText w:val="•"/>
      <w:lvlJc w:val="left"/>
      <w:pPr>
        <w:ind w:left="3184" w:hanging="297"/>
      </w:pPr>
    </w:lvl>
    <w:lvl w:ilvl="3">
      <w:numFmt w:val="bullet"/>
      <w:lvlText w:val="•"/>
      <w:lvlJc w:val="left"/>
      <w:pPr>
        <w:ind w:left="3896" w:hanging="297"/>
      </w:pPr>
    </w:lvl>
    <w:lvl w:ilvl="4">
      <w:numFmt w:val="bullet"/>
      <w:lvlText w:val="•"/>
      <w:lvlJc w:val="left"/>
      <w:pPr>
        <w:ind w:left="4608" w:hanging="297"/>
      </w:pPr>
    </w:lvl>
    <w:lvl w:ilvl="5">
      <w:numFmt w:val="bullet"/>
      <w:lvlText w:val="•"/>
      <w:lvlJc w:val="left"/>
      <w:pPr>
        <w:ind w:left="5320" w:hanging="297"/>
      </w:pPr>
    </w:lvl>
    <w:lvl w:ilvl="6">
      <w:numFmt w:val="bullet"/>
      <w:lvlText w:val="•"/>
      <w:lvlJc w:val="left"/>
      <w:pPr>
        <w:ind w:left="6032" w:hanging="297"/>
      </w:pPr>
    </w:lvl>
    <w:lvl w:ilvl="7">
      <w:numFmt w:val="bullet"/>
      <w:lvlText w:val="•"/>
      <w:lvlJc w:val="left"/>
      <w:pPr>
        <w:ind w:left="6744" w:hanging="297"/>
      </w:pPr>
    </w:lvl>
    <w:lvl w:ilvl="8">
      <w:numFmt w:val="bullet"/>
      <w:lvlText w:val="•"/>
      <w:lvlJc w:val="left"/>
      <w:pPr>
        <w:ind w:left="7456" w:hanging="297"/>
      </w:pPr>
    </w:lvl>
  </w:abstractNum>
  <w:abstractNum w:abstractNumId="3" w15:restartNumberingAfterBreak="0">
    <w:nsid w:val="38EA2BD8"/>
    <w:multiLevelType w:val="hybridMultilevel"/>
    <w:tmpl w:val="1F7ADF1A"/>
    <w:lvl w:ilvl="0" w:tplc="93F6F0A0">
      <w:start w:val="22"/>
      <w:numFmt w:val="decimal"/>
      <w:lvlText w:val="%1."/>
      <w:lvlJc w:val="left"/>
      <w:pPr>
        <w:ind w:left="102" w:hanging="352"/>
        <w:jc w:val="left"/>
      </w:pPr>
      <w:rPr>
        <w:rFonts w:ascii="Open Sans" w:eastAsia="Open Sans" w:hAnsi="Open Sans" w:cs="Open Sans" w:hint="default"/>
        <w:spacing w:val="-1"/>
        <w:w w:val="116"/>
        <w:sz w:val="15"/>
        <w:szCs w:val="15"/>
      </w:rPr>
    </w:lvl>
    <w:lvl w:ilvl="1" w:tplc="E44A6902">
      <w:numFmt w:val="bullet"/>
      <w:lvlText w:val="•"/>
      <w:lvlJc w:val="left"/>
      <w:pPr>
        <w:ind w:left="945" w:hanging="352"/>
      </w:pPr>
      <w:rPr>
        <w:rFonts w:hint="default"/>
      </w:rPr>
    </w:lvl>
    <w:lvl w:ilvl="2" w:tplc="D9229A9A">
      <w:numFmt w:val="bullet"/>
      <w:lvlText w:val="•"/>
      <w:lvlJc w:val="left"/>
      <w:pPr>
        <w:ind w:left="1790" w:hanging="352"/>
      </w:pPr>
      <w:rPr>
        <w:rFonts w:hint="default"/>
      </w:rPr>
    </w:lvl>
    <w:lvl w:ilvl="3" w:tplc="6FE8BA1A">
      <w:numFmt w:val="bullet"/>
      <w:lvlText w:val="•"/>
      <w:lvlJc w:val="left"/>
      <w:pPr>
        <w:ind w:left="2636" w:hanging="352"/>
      </w:pPr>
      <w:rPr>
        <w:rFonts w:hint="default"/>
      </w:rPr>
    </w:lvl>
    <w:lvl w:ilvl="4" w:tplc="FB0A5B2A">
      <w:numFmt w:val="bullet"/>
      <w:lvlText w:val="•"/>
      <w:lvlJc w:val="left"/>
      <w:pPr>
        <w:ind w:left="3481" w:hanging="352"/>
      </w:pPr>
      <w:rPr>
        <w:rFonts w:hint="default"/>
      </w:rPr>
    </w:lvl>
    <w:lvl w:ilvl="5" w:tplc="BAA28F5C">
      <w:numFmt w:val="bullet"/>
      <w:lvlText w:val="•"/>
      <w:lvlJc w:val="left"/>
      <w:pPr>
        <w:ind w:left="4326" w:hanging="352"/>
      </w:pPr>
      <w:rPr>
        <w:rFonts w:hint="default"/>
      </w:rPr>
    </w:lvl>
    <w:lvl w:ilvl="6" w:tplc="34C60286">
      <w:numFmt w:val="bullet"/>
      <w:lvlText w:val="•"/>
      <w:lvlJc w:val="left"/>
      <w:pPr>
        <w:ind w:left="5172" w:hanging="352"/>
      </w:pPr>
      <w:rPr>
        <w:rFonts w:hint="default"/>
      </w:rPr>
    </w:lvl>
    <w:lvl w:ilvl="7" w:tplc="09848FBC">
      <w:numFmt w:val="bullet"/>
      <w:lvlText w:val="•"/>
      <w:lvlJc w:val="left"/>
      <w:pPr>
        <w:ind w:left="6017" w:hanging="352"/>
      </w:pPr>
      <w:rPr>
        <w:rFonts w:hint="default"/>
      </w:rPr>
    </w:lvl>
    <w:lvl w:ilvl="8" w:tplc="9D1A733C">
      <w:numFmt w:val="bullet"/>
      <w:lvlText w:val="•"/>
      <w:lvlJc w:val="left"/>
      <w:pPr>
        <w:ind w:left="6863" w:hanging="352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8A3"/>
    <w:rsid w:val="003418C6"/>
    <w:rsid w:val="003F18A3"/>
    <w:rsid w:val="00411B69"/>
    <w:rsid w:val="00A6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B28E436"/>
  <w15:chartTrackingRefBased/>
  <w15:docId w15:val="{46168E35-247D-473B-865C-D3D0FFBD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unhideWhenUsed/>
    <w:rsid w:val="00A648BF"/>
    <w:rPr>
      <w:color w:val="0563C1" w:themeColor="hyperlink"/>
      <w:u w:val="single"/>
    </w:rPr>
  </w:style>
  <w:style w:type="paragraph" w:styleId="Textindependent">
    <w:name w:val="Body Text"/>
    <w:basedOn w:val="Normal"/>
    <w:link w:val="TextindependentCar"/>
    <w:uiPriority w:val="1"/>
    <w:qFormat/>
    <w:rsid w:val="00A648BF"/>
    <w:pPr>
      <w:autoSpaceDE w:val="0"/>
      <w:autoSpaceDN w:val="0"/>
      <w:adjustRightInd w:val="0"/>
      <w:spacing w:before="98" w:after="0" w:line="240" w:lineRule="auto"/>
      <w:ind w:left="40"/>
      <w:jc w:val="both"/>
    </w:pPr>
    <w:rPr>
      <w:rFonts w:ascii="Open Sans" w:hAnsi="Open Sans" w:cs="Open Sans"/>
      <w:sz w:val="15"/>
      <w:szCs w:val="15"/>
    </w:rPr>
  </w:style>
  <w:style w:type="character" w:customStyle="1" w:styleId="TextindependentCar">
    <w:name w:val="Text independent Car"/>
    <w:basedOn w:val="Tipusdelletraperdefectedelpargraf"/>
    <w:link w:val="Textindependent"/>
    <w:uiPriority w:val="1"/>
    <w:rsid w:val="00A648BF"/>
    <w:rPr>
      <w:rFonts w:ascii="Open Sans" w:hAnsi="Open Sans" w:cs="Open Sans"/>
      <w:sz w:val="15"/>
      <w:szCs w:val="15"/>
    </w:rPr>
  </w:style>
  <w:style w:type="paragraph" w:styleId="Pargrafdellista">
    <w:name w:val="List Paragraph"/>
    <w:basedOn w:val="Normal"/>
    <w:uiPriority w:val="1"/>
    <w:qFormat/>
    <w:rsid w:val="00A648BF"/>
    <w:pPr>
      <w:autoSpaceDE w:val="0"/>
      <w:autoSpaceDN w:val="0"/>
      <w:adjustRightInd w:val="0"/>
      <w:spacing w:before="98" w:after="0" w:line="240" w:lineRule="auto"/>
      <w:ind w:left="40" w:right="104"/>
      <w:jc w:val="both"/>
    </w:pPr>
    <w:rPr>
      <w:rFonts w:ascii="Open Sans" w:hAnsi="Open Sans" w:cs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m.secimallorca.net/segex/expediente.aspx?id=1010552" TargetMode="External"/><Relationship Id="rId13" Type="http://schemas.openxmlformats.org/officeDocument/2006/relationships/hyperlink" Target="https://cim.secimallorca.net/segex/expediente.aspx?id=1010568" TargetMode="External"/><Relationship Id="rId18" Type="http://schemas.openxmlformats.org/officeDocument/2006/relationships/hyperlink" Target="https://cim.secimallorca.net/segex/expediente.aspx?id=1010809" TargetMode="External"/><Relationship Id="rId26" Type="http://schemas.openxmlformats.org/officeDocument/2006/relationships/hyperlink" Target="https://cim.secimallorca.net/segex/expediente.aspx?id=101092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im.secimallorca.net/segex/expediente.aspx?id=1010913" TargetMode="External"/><Relationship Id="rId7" Type="http://schemas.openxmlformats.org/officeDocument/2006/relationships/hyperlink" Target="https://cim.secimallorca.net/segex/expediente.aspx?id=1010533" TargetMode="External"/><Relationship Id="rId12" Type="http://schemas.openxmlformats.org/officeDocument/2006/relationships/hyperlink" Target="https://cim.secimallorca.net/segex/expediente.aspx?id=1010561" TargetMode="External"/><Relationship Id="rId17" Type="http://schemas.openxmlformats.org/officeDocument/2006/relationships/hyperlink" Target="https://cim.secimallorca.net/segex/expediente.aspx?id=1010809" TargetMode="External"/><Relationship Id="rId25" Type="http://schemas.openxmlformats.org/officeDocument/2006/relationships/hyperlink" Target="https://cim.secimallorca.net/segex/expediente.aspx?id=1010926" TargetMode="External"/><Relationship Id="rId2" Type="http://schemas.openxmlformats.org/officeDocument/2006/relationships/styles" Target="styles.xml"/><Relationship Id="rId16" Type="http://schemas.openxmlformats.org/officeDocument/2006/relationships/hyperlink" Target="https://cim.secimallorca.net/segex/expediente.aspx?id=1010578" TargetMode="External"/><Relationship Id="rId20" Type="http://schemas.openxmlformats.org/officeDocument/2006/relationships/hyperlink" Target="https://cim.secimallorca.net/segex/expediente.aspx?id=1010877" TargetMode="External"/><Relationship Id="rId29" Type="http://schemas.openxmlformats.org/officeDocument/2006/relationships/hyperlink" Target="https://cim.secimallorca.net/segex/expediente.aspx?id=101094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im.secimallorca.net/segex/expediente.aspx?id=1010533" TargetMode="External"/><Relationship Id="rId11" Type="http://schemas.openxmlformats.org/officeDocument/2006/relationships/hyperlink" Target="https://cim.secimallorca.net/segex/expediente.aspx?id=1010561" TargetMode="External"/><Relationship Id="rId24" Type="http://schemas.openxmlformats.org/officeDocument/2006/relationships/hyperlink" Target="https://cim.secimallorca.net/segex/expediente.aspx?id=1010917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cim.secimallorca.net/segex/expediente.aspx?id=1010533" TargetMode="External"/><Relationship Id="rId15" Type="http://schemas.openxmlformats.org/officeDocument/2006/relationships/hyperlink" Target="https://cim.secimallorca.net/segex/expediente.aspx?id=1010578" TargetMode="External"/><Relationship Id="rId23" Type="http://schemas.openxmlformats.org/officeDocument/2006/relationships/hyperlink" Target="https://cim.secimallorca.net/segex/expediente.aspx?id=1010917" TargetMode="External"/><Relationship Id="rId28" Type="http://schemas.openxmlformats.org/officeDocument/2006/relationships/hyperlink" Target="https://cim.secimallorca.net/segex/expediente.aspx?id=1010927" TargetMode="External"/><Relationship Id="rId10" Type="http://schemas.openxmlformats.org/officeDocument/2006/relationships/hyperlink" Target="https://cim.secimallorca.net/segex/expediente.aspx?id=1010561" TargetMode="External"/><Relationship Id="rId19" Type="http://schemas.openxmlformats.org/officeDocument/2006/relationships/hyperlink" Target="https://cim.secimallorca.net/segex/expediente.aspx?id=1010877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im.secimallorca.net/segex/expediente.aspx?id=1010552" TargetMode="External"/><Relationship Id="rId14" Type="http://schemas.openxmlformats.org/officeDocument/2006/relationships/hyperlink" Target="https://cim.secimallorca.net/segex/expediente.aspx?id=1010568" TargetMode="External"/><Relationship Id="rId22" Type="http://schemas.openxmlformats.org/officeDocument/2006/relationships/hyperlink" Target="https://cim.secimallorca.net/segex/expediente.aspx?id=1010913" TargetMode="External"/><Relationship Id="rId27" Type="http://schemas.openxmlformats.org/officeDocument/2006/relationships/hyperlink" Target="https://cim.secimallorca.net/segex/expediente.aspx?id=1010927" TargetMode="External"/><Relationship Id="rId30" Type="http://schemas.openxmlformats.org/officeDocument/2006/relationships/hyperlink" Target="https://cim.secimallorca.net/segex/expediente.aspx?id=1010947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Ple CIM: Apartat Mocions</vt:lpstr>
    </vt:vector>
  </TitlesOfParts>
  <Company>CIM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 CIM: Apartat Mocions</dc:title>
  <dc:subject/>
  <dc:creator>Oficina Tècnica de Transformació Digital</dc:creator>
  <cp:keywords/>
  <dc:description/>
  <cp:revision>2</cp:revision>
  <dcterms:created xsi:type="dcterms:W3CDTF">2024-05-23T09:06:00Z</dcterms:created>
  <dcterms:modified xsi:type="dcterms:W3CDTF">2024-05-23T09:06:00Z</dcterms:modified>
</cp:coreProperties>
</file>