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A0D" w:rsidRDefault="009E0A0D" w:rsidP="009E0A0D">
      <w:pPr>
        <w:pStyle w:val="Ttol3"/>
        <w:spacing w:before="92"/>
        <w:rPr>
          <w:w w:val="115"/>
        </w:rPr>
      </w:pPr>
    </w:p>
    <w:p w:rsidR="009E0A0D" w:rsidRPr="009E0A0D" w:rsidRDefault="009E0A0D" w:rsidP="009E0A0D">
      <w:pPr>
        <w:autoSpaceDE/>
        <w:autoSpaceDN/>
        <w:spacing w:before="94"/>
        <w:ind w:left="102"/>
        <w:jc w:val="both"/>
        <w:outlineLvl w:val="2"/>
        <w:rPr>
          <w:rFonts w:cstheme="minorBidi"/>
          <w:b/>
          <w:sz w:val="20"/>
          <w:szCs w:val="20"/>
        </w:rPr>
      </w:pPr>
      <w:r w:rsidRPr="009E0A0D">
        <w:rPr>
          <w:rFonts w:cstheme="minorBidi"/>
          <w:b/>
          <w:sz w:val="20"/>
          <w:szCs w:val="20"/>
        </w:rPr>
        <w:t xml:space="preserve">CONVOCATORIA PLE ORDINARI </w:t>
      </w:r>
      <w:r>
        <w:rPr>
          <w:rFonts w:cstheme="minorBidi"/>
          <w:b/>
          <w:sz w:val="20"/>
          <w:szCs w:val="20"/>
        </w:rPr>
        <w:t>1</w:t>
      </w:r>
      <w:r w:rsidR="001F2C14">
        <w:rPr>
          <w:rFonts w:cstheme="minorBidi"/>
          <w:b/>
          <w:sz w:val="20"/>
          <w:szCs w:val="20"/>
        </w:rPr>
        <w:t>3</w:t>
      </w:r>
      <w:r w:rsidRPr="009E0A0D">
        <w:rPr>
          <w:rFonts w:cstheme="minorBidi"/>
          <w:b/>
          <w:sz w:val="20"/>
          <w:szCs w:val="20"/>
        </w:rPr>
        <w:t>-0</w:t>
      </w:r>
      <w:r>
        <w:rPr>
          <w:rFonts w:cstheme="minorBidi"/>
          <w:b/>
          <w:sz w:val="20"/>
          <w:szCs w:val="20"/>
        </w:rPr>
        <w:t>6</w:t>
      </w:r>
      <w:r w:rsidRPr="009E0A0D">
        <w:rPr>
          <w:rFonts w:cstheme="minorBidi"/>
          <w:b/>
          <w:sz w:val="20"/>
          <w:szCs w:val="20"/>
        </w:rPr>
        <w:t>-2024</w:t>
      </w:r>
    </w:p>
    <w:p w:rsidR="009E0A0D" w:rsidRPr="009E0A0D" w:rsidRDefault="009E0A0D" w:rsidP="009E0A0D">
      <w:pPr>
        <w:autoSpaceDE/>
        <w:autoSpaceDN/>
        <w:spacing w:before="94"/>
        <w:ind w:left="102"/>
        <w:jc w:val="both"/>
        <w:outlineLvl w:val="2"/>
        <w:rPr>
          <w:w w:val="115"/>
          <w:sz w:val="20"/>
          <w:szCs w:val="20"/>
        </w:rPr>
      </w:pPr>
      <w:r w:rsidRPr="009E0A0D">
        <w:rPr>
          <w:w w:val="115"/>
          <w:sz w:val="20"/>
          <w:szCs w:val="20"/>
        </w:rPr>
        <w:t xml:space="preserve"> </w:t>
      </w:r>
    </w:p>
    <w:p w:rsidR="009E0A0D" w:rsidRDefault="009E0A0D" w:rsidP="009E0A0D">
      <w:pPr>
        <w:pStyle w:val="Ttol3"/>
        <w:spacing w:before="92"/>
        <w:rPr>
          <w:w w:val="115"/>
          <w:sz w:val="20"/>
          <w:szCs w:val="20"/>
        </w:rPr>
      </w:pPr>
      <w:proofErr w:type="spellStart"/>
      <w:r w:rsidRPr="009E0A0D">
        <w:rPr>
          <w:w w:val="115"/>
          <w:sz w:val="20"/>
          <w:szCs w:val="20"/>
        </w:rPr>
        <w:t>Mocions</w:t>
      </w:r>
      <w:proofErr w:type="spellEnd"/>
    </w:p>
    <w:p w:rsidR="009C1B28" w:rsidRPr="009E0A0D" w:rsidRDefault="009C1B28" w:rsidP="009E0A0D">
      <w:pPr>
        <w:pStyle w:val="Ttol3"/>
        <w:spacing w:before="92"/>
        <w:rPr>
          <w:sz w:val="20"/>
          <w:szCs w:val="20"/>
        </w:rPr>
      </w:pPr>
      <w:bookmarkStart w:id="0" w:name="_GoBack"/>
      <w:bookmarkEnd w:id="0"/>
    </w:p>
    <w:p w:rsidR="009E0A0D" w:rsidRPr="009E0A0D" w:rsidRDefault="009E0A0D" w:rsidP="009E0A0D">
      <w:pPr>
        <w:pStyle w:val="Pargrafdellista"/>
        <w:numPr>
          <w:ilvl w:val="0"/>
          <w:numId w:val="1"/>
        </w:numPr>
        <w:tabs>
          <w:tab w:val="left" w:pos="406"/>
        </w:tabs>
        <w:spacing w:before="98" w:line="252" w:lineRule="auto"/>
        <w:ind w:left="102" w:right="-1" w:firstLine="0"/>
        <w:rPr>
          <w:color w:val="0000FF"/>
          <w:w w:val="115"/>
          <w:sz w:val="20"/>
          <w:szCs w:val="20"/>
        </w:rPr>
      </w:pPr>
      <w:hyperlink r:id="rId5">
        <w:r w:rsidRPr="009E0A0D">
          <w:rPr>
            <w:color w:val="0000FF"/>
            <w:w w:val="115"/>
            <w:sz w:val="20"/>
            <w:szCs w:val="20"/>
          </w:rPr>
          <w:t xml:space="preserve">Expedient 1067010J.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Moció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que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presenta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el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grup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Vox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-Mallorca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en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relació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amb</w:t>
        </w:r>
        <w:proofErr w:type="spellEnd"/>
      </w:hyperlink>
      <w:r>
        <w:rPr>
          <w:color w:val="0000FF"/>
          <w:w w:val="115"/>
          <w:sz w:val="20"/>
          <w:szCs w:val="20"/>
        </w:rPr>
        <w:t xml:space="preserve"> </w:t>
      </w:r>
      <w:hyperlink r:id="rId6">
        <w:proofErr w:type="spellStart"/>
        <w:r w:rsidRPr="009E0A0D">
          <w:rPr>
            <w:color w:val="0000FF"/>
            <w:w w:val="115"/>
            <w:sz w:val="20"/>
            <w:szCs w:val="20"/>
          </w:rPr>
          <w:t>empadronamientos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ilegales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y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expolio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de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nuestros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servicios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públicos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>.</w:t>
        </w:r>
      </w:hyperlink>
    </w:p>
    <w:p w:rsidR="009E0A0D" w:rsidRPr="009E0A0D" w:rsidRDefault="009E0A0D" w:rsidP="009E0A0D">
      <w:pPr>
        <w:pStyle w:val="Pargrafdellista"/>
        <w:numPr>
          <w:ilvl w:val="0"/>
          <w:numId w:val="1"/>
        </w:numPr>
        <w:tabs>
          <w:tab w:val="left" w:pos="421"/>
        </w:tabs>
        <w:spacing w:before="98" w:line="252" w:lineRule="auto"/>
        <w:ind w:left="102" w:right="-1" w:firstLine="0"/>
        <w:jc w:val="left"/>
        <w:rPr>
          <w:color w:val="0000FF"/>
          <w:w w:val="115"/>
          <w:sz w:val="20"/>
          <w:szCs w:val="20"/>
        </w:rPr>
      </w:pPr>
      <w:hyperlink r:id="rId7">
        <w:r w:rsidRPr="009E0A0D">
          <w:rPr>
            <w:color w:val="0000FF"/>
            <w:w w:val="115"/>
            <w:sz w:val="20"/>
            <w:szCs w:val="20"/>
          </w:rPr>
          <w:t xml:space="preserve">Expedient 1067012M.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Moció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que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presenta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el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grup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Vox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-Mallorca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en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relació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amb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la</w:t>
        </w:r>
      </w:hyperlink>
      <w:hyperlink r:id="rId8"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condena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y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protección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del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patrimonio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histórico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de Mallorca.</w:t>
        </w:r>
      </w:hyperlink>
    </w:p>
    <w:p w:rsidR="009E0A0D" w:rsidRPr="009E0A0D" w:rsidRDefault="009E0A0D" w:rsidP="009E0A0D">
      <w:pPr>
        <w:pStyle w:val="Pargrafdellista"/>
        <w:numPr>
          <w:ilvl w:val="0"/>
          <w:numId w:val="1"/>
        </w:numPr>
        <w:tabs>
          <w:tab w:val="left" w:pos="400"/>
        </w:tabs>
        <w:spacing w:before="98" w:line="252" w:lineRule="auto"/>
        <w:ind w:left="102" w:right="-1" w:firstLine="0"/>
        <w:rPr>
          <w:sz w:val="20"/>
          <w:szCs w:val="20"/>
        </w:rPr>
      </w:pPr>
      <w:hyperlink r:id="rId9">
        <w:r w:rsidRPr="009E0A0D">
          <w:rPr>
            <w:color w:val="0000FF"/>
            <w:w w:val="115"/>
            <w:sz w:val="20"/>
            <w:szCs w:val="20"/>
          </w:rPr>
          <w:t xml:space="preserve">Expedient 1067013N.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Moció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que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presenta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el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grup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Socialista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al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Consell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de Mallorca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en</w:t>
        </w:r>
        <w:proofErr w:type="spellEnd"/>
      </w:hyperlink>
      <w:hyperlink r:id="rId10"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relació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amb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les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mesures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efectives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i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reals per a la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sostenibilitat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de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l’illa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de</w:t>
        </w:r>
        <w:r w:rsidRPr="009E0A0D">
          <w:rPr>
            <w:color w:val="0000FF"/>
            <w:spacing w:val="4"/>
            <w:w w:val="115"/>
            <w:sz w:val="20"/>
            <w:szCs w:val="20"/>
          </w:rPr>
          <w:t xml:space="preserve"> </w:t>
        </w:r>
        <w:r w:rsidRPr="009E0A0D">
          <w:rPr>
            <w:color w:val="0000FF"/>
            <w:w w:val="115"/>
            <w:sz w:val="20"/>
            <w:szCs w:val="20"/>
          </w:rPr>
          <w:t>Mallorca.</w:t>
        </w:r>
      </w:hyperlink>
    </w:p>
    <w:p w:rsidR="009E0A0D" w:rsidRPr="009E0A0D" w:rsidRDefault="009E0A0D" w:rsidP="009E0A0D">
      <w:pPr>
        <w:pStyle w:val="Pargrafdellista"/>
        <w:numPr>
          <w:ilvl w:val="0"/>
          <w:numId w:val="1"/>
        </w:numPr>
        <w:tabs>
          <w:tab w:val="left" w:pos="402"/>
        </w:tabs>
        <w:spacing w:before="98" w:line="252" w:lineRule="auto"/>
        <w:ind w:left="102" w:right="-1" w:firstLine="0"/>
        <w:rPr>
          <w:sz w:val="20"/>
          <w:szCs w:val="20"/>
        </w:rPr>
      </w:pPr>
      <w:hyperlink r:id="rId11">
        <w:r w:rsidRPr="009E0A0D">
          <w:rPr>
            <w:color w:val="0000FF"/>
            <w:w w:val="115"/>
            <w:sz w:val="20"/>
            <w:szCs w:val="20"/>
          </w:rPr>
          <w:t xml:space="preserve">Expedient 1067024D.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Moció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que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presenta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el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grup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Socialista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al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Consell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de Mallorca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en</w:t>
        </w:r>
        <w:proofErr w:type="spellEnd"/>
      </w:hyperlink>
      <w:hyperlink r:id="rId12"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relació</w:t>
        </w:r>
        <w:proofErr w:type="spellEnd"/>
        <w:r w:rsidRPr="009E0A0D">
          <w:rPr>
            <w:color w:val="0000FF"/>
            <w:spacing w:val="3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amb</w:t>
        </w:r>
        <w:proofErr w:type="spellEnd"/>
        <w:r w:rsidRPr="009E0A0D">
          <w:rPr>
            <w:color w:val="0000FF"/>
            <w:spacing w:val="4"/>
            <w:w w:val="115"/>
            <w:sz w:val="20"/>
            <w:szCs w:val="20"/>
          </w:rPr>
          <w:t xml:space="preserve"> </w:t>
        </w:r>
        <w:r w:rsidRPr="009E0A0D">
          <w:rPr>
            <w:color w:val="0000FF"/>
            <w:w w:val="115"/>
            <w:sz w:val="20"/>
            <w:szCs w:val="20"/>
          </w:rPr>
          <w:t>les</w:t>
        </w:r>
        <w:r w:rsidRPr="009E0A0D">
          <w:rPr>
            <w:color w:val="0000FF"/>
            <w:spacing w:val="6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mesures</w:t>
        </w:r>
        <w:proofErr w:type="spellEnd"/>
        <w:r w:rsidRPr="009E0A0D">
          <w:rPr>
            <w:color w:val="0000FF"/>
            <w:spacing w:val="5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urgents</w:t>
        </w:r>
        <w:proofErr w:type="spellEnd"/>
        <w:r w:rsidRPr="009E0A0D">
          <w:rPr>
            <w:color w:val="0000FF"/>
            <w:spacing w:val="6"/>
            <w:w w:val="115"/>
            <w:sz w:val="20"/>
            <w:szCs w:val="20"/>
          </w:rPr>
          <w:t xml:space="preserve"> </w:t>
        </w:r>
        <w:r w:rsidRPr="009E0A0D">
          <w:rPr>
            <w:color w:val="0000FF"/>
            <w:w w:val="115"/>
            <w:sz w:val="20"/>
            <w:szCs w:val="20"/>
          </w:rPr>
          <w:t>per</w:t>
        </w:r>
        <w:r w:rsidRPr="009E0A0D">
          <w:rPr>
            <w:color w:val="0000FF"/>
            <w:spacing w:val="4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garantir</w:t>
        </w:r>
        <w:proofErr w:type="spellEnd"/>
        <w:r w:rsidRPr="009E0A0D">
          <w:rPr>
            <w:color w:val="0000FF"/>
            <w:spacing w:val="5"/>
            <w:w w:val="115"/>
            <w:sz w:val="20"/>
            <w:szCs w:val="20"/>
          </w:rPr>
          <w:t xml:space="preserve"> </w:t>
        </w:r>
        <w:r w:rsidRPr="009E0A0D">
          <w:rPr>
            <w:color w:val="0000FF"/>
            <w:w w:val="115"/>
            <w:sz w:val="20"/>
            <w:szCs w:val="20"/>
          </w:rPr>
          <w:t>el</w:t>
        </w:r>
        <w:r w:rsidRPr="009E0A0D">
          <w:rPr>
            <w:color w:val="0000FF"/>
            <w:spacing w:val="4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dret</w:t>
        </w:r>
        <w:proofErr w:type="spellEnd"/>
        <w:r w:rsidRPr="009E0A0D">
          <w:rPr>
            <w:color w:val="0000FF"/>
            <w:spacing w:val="4"/>
            <w:w w:val="115"/>
            <w:sz w:val="20"/>
            <w:szCs w:val="20"/>
          </w:rPr>
          <w:t xml:space="preserve"> </w:t>
        </w:r>
        <w:r w:rsidRPr="009E0A0D">
          <w:rPr>
            <w:color w:val="0000FF"/>
            <w:w w:val="115"/>
            <w:sz w:val="20"/>
            <w:szCs w:val="20"/>
          </w:rPr>
          <w:t>a</w:t>
        </w:r>
        <w:r w:rsidRPr="009E0A0D">
          <w:rPr>
            <w:color w:val="0000FF"/>
            <w:spacing w:val="3"/>
            <w:w w:val="115"/>
            <w:sz w:val="20"/>
            <w:szCs w:val="20"/>
          </w:rPr>
          <w:t xml:space="preserve"> </w:t>
        </w:r>
        <w:r w:rsidRPr="009E0A0D">
          <w:rPr>
            <w:color w:val="0000FF"/>
            <w:w w:val="115"/>
            <w:sz w:val="20"/>
            <w:szCs w:val="20"/>
          </w:rPr>
          <w:t>un</w:t>
        </w:r>
        <w:r w:rsidRPr="009E0A0D">
          <w:rPr>
            <w:color w:val="0000FF"/>
            <w:spacing w:val="5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habitatge</w:t>
        </w:r>
        <w:proofErr w:type="spellEnd"/>
        <w:r w:rsidRPr="009E0A0D">
          <w:rPr>
            <w:color w:val="0000FF"/>
            <w:spacing w:val="5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digne</w:t>
        </w:r>
        <w:proofErr w:type="spellEnd"/>
        <w:r w:rsidRPr="009E0A0D">
          <w:rPr>
            <w:color w:val="0000FF"/>
            <w:spacing w:val="6"/>
            <w:w w:val="115"/>
            <w:sz w:val="20"/>
            <w:szCs w:val="20"/>
          </w:rPr>
          <w:t xml:space="preserve"> </w:t>
        </w:r>
        <w:r w:rsidRPr="009E0A0D">
          <w:rPr>
            <w:color w:val="0000FF"/>
            <w:w w:val="115"/>
            <w:sz w:val="20"/>
            <w:szCs w:val="20"/>
          </w:rPr>
          <w:t>per</w:t>
        </w:r>
        <w:r w:rsidRPr="009E0A0D">
          <w:rPr>
            <w:color w:val="0000FF"/>
            <w:spacing w:val="4"/>
            <w:w w:val="115"/>
            <w:sz w:val="20"/>
            <w:szCs w:val="20"/>
          </w:rPr>
          <w:t xml:space="preserve"> </w:t>
        </w:r>
        <w:r w:rsidRPr="009E0A0D">
          <w:rPr>
            <w:color w:val="0000FF"/>
            <w:w w:val="115"/>
            <w:sz w:val="20"/>
            <w:szCs w:val="20"/>
          </w:rPr>
          <w:t>a</w:t>
        </w:r>
        <w:r w:rsidRPr="009E0A0D">
          <w:rPr>
            <w:color w:val="0000FF"/>
            <w:spacing w:val="3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tothom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>.</w:t>
        </w:r>
      </w:hyperlink>
    </w:p>
    <w:p w:rsidR="009E0A0D" w:rsidRPr="009E0A0D" w:rsidRDefault="009E0A0D" w:rsidP="009E0A0D">
      <w:pPr>
        <w:pStyle w:val="Pargrafdellista"/>
        <w:numPr>
          <w:ilvl w:val="0"/>
          <w:numId w:val="1"/>
        </w:numPr>
        <w:tabs>
          <w:tab w:val="left" w:pos="402"/>
        </w:tabs>
        <w:spacing w:before="97" w:line="252" w:lineRule="auto"/>
        <w:ind w:left="102" w:right="-1" w:firstLine="0"/>
        <w:rPr>
          <w:sz w:val="20"/>
          <w:szCs w:val="20"/>
        </w:rPr>
      </w:pPr>
      <w:hyperlink r:id="rId13">
        <w:r w:rsidRPr="009E0A0D">
          <w:rPr>
            <w:color w:val="0000FF"/>
            <w:w w:val="115"/>
            <w:sz w:val="20"/>
            <w:szCs w:val="20"/>
          </w:rPr>
          <w:t xml:space="preserve">Expedient 1067028J.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Moció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que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presenta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el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grup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Socialista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al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Consell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de Mallorca per</w:t>
        </w:r>
      </w:hyperlink>
      <w:hyperlink r:id="rId14"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combatre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la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congestió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a les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xarxes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de</w:t>
        </w:r>
        <w:r w:rsidRPr="009E0A0D">
          <w:rPr>
            <w:color w:val="0000FF"/>
            <w:spacing w:val="12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mobilitat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>.</w:t>
        </w:r>
      </w:hyperlink>
    </w:p>
    <w:p w:rsidR="009E0A0D" w:rsidRPr="009E0A0D" w:rsidRDefault="009E0A0D" w:rsidP="009E0A0D">
      <w:pPr>
        <w:pStyle w:val="Pargrafdellista"/>
        <w:numPr>
          <w:ilvl w:val="0"/>
          <w:numId w:val="1"/>
        </w:numPr>
        <w:tabs>
          <w:tab w:val="left" w:pos="406"/>
        </w:tabs>
        <w:spacing w:before="98" w:line="252" w:lineRule="auto"/>
        <w:ind w:left="102" w:right="-1" w:firstLine="0"/>
        <w:rPr>
          <w:sz w:val="20"/>
          <w:szCs w:val="20"/>
        </w:rPr>
      </w:pPr>
      <w:hyperlink r:id="rId15">
        <w:r w:rsidRPr="009E0A0D">
          <w:rPr>
            <w:color w:val="0000FF"/>
            <w:w w:val="115"/>
            <w:sz w:val="20"/>
            <w:szCs w:val="20"/>
          </w:rPr>
          <w:t xml:space="preserve">Expedient 1067029K.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Moció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que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presenta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el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grup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Partit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Popular per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comptar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amb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la</w:t>
        </w:r>
      </w:hyperlink>
      <w:hyperlink r:id="rId16"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unitat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militar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d’emergències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(UME) permanent a</w:t>
        </w:r>
        <w:r w:rsidRPr="009E0A0D">
          <w:rPr>
            <w:color w:val="0000FF"/>
            <w:spacing w:val="10"/>
            <w:w w:val="115"/>
            <w:sz w:val="20"/>
            <w:szCs w:val="20"/>
          </w:rPr>
          <w:t xml:space="preserve"> </w:t>
        </w:r>
        <w:r w:rsidRPr="009E0A0D">
          <w:rPr>
            <w:color w:val="0000FF"/>
            <w:w w:val="115"/>
            <w:sz w:val="20"/>
            <w:szCs w:val="20"/>
          </w:rPr>
          <w:t>Mallorca</w:t>
        </w:r>
        <w:r w:rsidRPr="009E0A0D">
          <w:rPr>
            <w:w w:val="115"/>
            <w:sz w:val="20"/>
            <w:szCs w:val="20"/>
          </w:rPr>
          <w:t>.</w:t>
        </w:r>
      </w:hyperlink>
    </w:p>
    <w:p w:rsidR="009E0A0D" w:rsidRPr="009E0A0D" w:rsidRDefault="009E0A0D" w:rsidP="009E0A0D">
      <w:pPr>
        <w:pStyle w:val="Pargrafdellista"/>
        <w:numPr>
          <w:ilvl w:val="0"/>
          <w:numId w:val="1"/>
        </w:numPr>
        <w:tabs>
          <w:tab w:val="left" w:pos="429"/>
        </w:tabs>
        <w:spacing w:before="98" w:line="252" w:lineRule="auto"/>
        <w:ind w:left="102" w:right="-1" w:firstLine="0"/>
        <w:rPr>
          <w:i/>
          <w:sz w:val="20"/>
          <w:szCs w:val="20"/>
        </w:rPr>
      </w:pPr>
      <w:hyperlink r:id="rId17">
        <w:r w:rsidRPr="009E0A0D">
          <w:rPr>
            <w:color w:val="0000FF"/>
            <w:w w:val="115"/>
            <w:sz w:val="20"/>
            <w:szCs w:val="20"/>
          </w:rPr>
          <w:t xml:space="preserve">Expedient 1067031N.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Moció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que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presenta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el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grup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Vox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-Mallorca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en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relació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amb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</w:t>
        </w:r>
        <w:r w:rsidRPr="009E0A0D">
          <w:rPr>
            <w:i/>
            <w:color w:val="0000FF"/>
            <w:w w:val="115"/>
            <w:sz w:val="20"/>
            <w:szCs w:val="20"/>
          </w:rPr>
          <w:t>la</w:t>
        </w:r>
      </w:hyperlink>
      <w:hyperlink r:id="rId18">
        <w:r w:rsidRPr="009E0A0D">
          <w:rPr>
            <w:i/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i/>
            <w:color w:val="0000FF"/>
            <w:w w:val="115"/>
            <w:sz w:val="20"/>
            <w:szCs w:val="20"/>
          </w:rPr>
          <w:t>condena</w:t>
        </w:r>
        <w:proofErr w:type="spellEnd"/>
        <w:r w:rsidRPr="009E0A0D">
          <w:rPr>
            <w:i/>
            <w:color w:val="0000FF"/>
            <w:w w:val="115"/>
            <w:sz w:val="20"/>
            <w:szCs w:val="20"/>
          </w:rPr>
          <w:t xml:space="preserve"> a la </w:t>
        </w:r>
        <w:proofErr w:type="spellStart"/>
        <w:r w:rsidRPr="009E0A0D">
          <w:rPr>
            <w:i/>
            <w:color w:val="0000FF"/>
            <w:w w:val="115"/>
            <w:sz w:val="20"/>
            <w:szCs w:val="20"/>
          </w:rPr>
          <w:t>aprobación</w:t>
        </w:r>
        <w:proofErr w:type="spellEnd"/>
        <w:r w:rsidRPr="009E0A0D">
          <w:rPr>
            <w:i/>
            <w:color w:val="0000FF"/>
            <w:w w:val="115"/>
            <w:sz w:val="20"/>
            <w:szCs w:val="20"/>
          </w:rPr>
          <w:t xml:space="preserve"> de la ley de</w:t>
        </w:r>
        <w:r w:rsidRPr="009E0A0D">
          <w:rPr>
            <w:i/>
            <w:color w:val="0000FF"/>
            <w:spacing w:val="11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i/>
            <w:color w:val="0000FF"/>
            <w:w w:val="115"/>
            <w:sz w:val="20"/>
            <w:szCs w:val="20"/>
          </w:rPr>
          <w:t>amnistia</w:t>
        </w:r>
        <w:proofErr w:type="spellEnd"/>
        <w:r w:rsidRPr="009E0A0D">
          <w:rPr>
            <w:i/>
            <w:color w:val="0000FF"/>
            <w:w w:val="115"/>
            <w:sz w:val="20"/>
            <w:szCs w:val="20"/>
          </w:rPr>
          <w:t>.</w:t>
        </w:r>
      </w:hyperlink>
    </w:p>
    <w:p w:rsidR="009E0A0D" w:rsidRPr="009E0A0D" w:rsidRDefault="009E0A0D" w:rsidP="009E0A0D">
      <w:pPr>
        <w:pStyle w:val="Pargrafdellista"/>
        <w:numPr>
          <w:ilvl w:val="0"/>
          <w:numId w:val="1"/>
        </w:numPr>
        <w:tabs>
          <w:tab w:val="left" w:pos="391"/>
        </w:tabs>
        <w:spacing w:before="97" w:line="252" w:lineRule="auto"/>
        <w:ind w:left="102" w:right="-1" w:firstLine="0"/>
        <w:rPr>
          <w:sz w:val="20"/>
          <w:szCs w:val="20"/>
        </w:rPr>
      </w:pPr>
      <w:hyperlink r:id="rId19">
        <w:r w:rsidRPr="009E0A0D">
          <w:rPr>
            <w:color w:val="0000FF"/>
            <w:w w:val="115"/>
            <w:sz w:val="20"/>
            <w:szCs w:val="20"/>
          </w:rPr>
          <w:t>Expedient 1067127</w:t>
        </w:r>
        <w:proofErr w:type="gramStart"/>
        <w:r w:rsidRPr="009E0A0D">
          <w:rPr>
            <w:color w:val="0000FF"/>
            <w:w w:val="115"/>
            <w:sz w:val="20"/>
            <w:szCs w:val="20"/>
          </w:rPr>
          <w:t>X .</w:t>
        </w:r>
        <w:proofErr w:type="gramEnd"/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Moció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que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presenta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el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grup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Partit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Popular: el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Teatre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Principal de</w:t>
        </w:r>
      </w:hyperlink>
      <w:hyperlink r:id="rId20">
        <w:r w:rsidRPr="009E0A0D">
          <w:rPr>
            <w:color w:val="0000FF"/>
            <w:w w:val="115"/>
            <w:sz w:val="20"/>
            <w:szCs w:val="20"/>
          </w:rPr>
          <w:t xml:space="preserve"> Palma, referent de les arts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escèniques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i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de la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música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dins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i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fora de Mallorca, ha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d’estar</w:t>
        </w:r>
        <w:proofErr w:type="spellEnd"/>
      </w:hyperlink>
      <w:hyperlink r:id="rId21"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protegit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de la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confrontació</w:t>
        </w:r>
        <w:proofErr w:type="spellEnd"/>
        <w:r w:rsidRPr="009E0A0D">
          <w:rPr>
            <w:color w:val="0000FF"/>
            <w:spacing w:val="3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política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>.</w:t>
        </w:r>
      </w:hyperlink>
    </w:p>
    <w:p w:rsidR="009E0A0D" w:rsidRPr="009E0A0D" w:rsidRDefault="009E0A0D" w:rsidP="009E0A0D">
      <w:pPr>
        <w:pStyle w:val="Pargrafdellista"/>
        <w:numPr>
          <w:ilvl w:val="0"/>
          <w:numId w:val="1"/>
        </w:numPr>
        <w:tabs>
          <w:tab w:val="left" w:pos="415"/>
        </w:tabs>
        <w:spacing w:before="98" w:line="252" w:lineRule="auto"/>
        <w:ind w:left="102" w:right="-1" w:hanging="1"/>
        <w:rPr>
          <w:sz w:val="20"/>
          <w:szCs w:val="20"/>
        </w:rPr>
      </w:pPr>
      <w:hyperlink r:id="rId22">
        <w:r w:rsidRPr="009E0A0D">
          <w:rPr>
            <w:color w:val="0000FF"/>
            <w:w w:val="115"/>
            <w:sz w:val="20"/>
            <w:szCs w:val="20"/>
          </w:rPr>
          <w:t xml:space="preserve">Expedient 1067261H.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Moció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que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presenta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el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grup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Més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per Mallorca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en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relació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amb</w:t>
        </w:r>
        <w:proofErr w:type="spellEnd"/>
      </w:hyperlink>
      <w:hyperlink r:id="rId23"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mesures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de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decreixement</w:t>
        </w:r>
        <w:proofErr w:type="spellEnd"/>
        <w:r w:rsidRPr="009E0A0D">
          <w:rPr>
            <w:color w:val="0000FF"/>
            <w:spacing w:val="5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turístic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>.</w:t>
        </w:r>
      </w:hyperlink>
    </w:p>
    <w:p w:rsidR="009E0A0D" w:rsidRPr="009E0A0D" w:rsidRDefault="009E0A0D" w:rsidP="009E0A0D">
      <w:pPr>
        <w:pStyle w:val="Pargrafdellista"/>
        <w:numPr>
          <w:ilvl w:val="0"/>
          <w:numId w:val="1"/>
        </w:numPr>
        <w:tabs>
          <w:tab w:val="left" w:pos="425"/>
        </w:tabs>
        <w:spacing w:before="98" w:line="252" w:lineRule="auto"/>
        <w:ind w:left="102" w:right="-1" w:firstLine="0"/>
        <w:rPr>
          <w:sz w:val="20"/>
          <w:szCs w:val="20"/>
        </w:rPr>
      </w:pPr>
      <w:hyperlink r:id="rId24">
        <w:r w:rsidRPr="009E0A0D">
          <w:rPr>
            <w:color w:val="0000FF"/>
            <w:w w:val="115"/>
            <w:sz w:val="20"/>
            <w:szCs w:val="20"/>
          </w:rPr>
          <w:t xml:space="preserve">Expedient 1067691E.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Moció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que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presenta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el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grup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El Pi -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Proposta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per les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Illes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per</w:t>
        </w:r>
      </w:hyperlink>
      <w:hyperlink r:id="rId25"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millorar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la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seguretat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en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els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ponts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que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passen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per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damunt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les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autopistes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i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vies</w:t>
        </w:r>
        <w:r w:rsidRPr="009E0A0D">
          <w:rPr>
            <w:color w:val="0000FF"/>
            <w:spacing w:val="34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ferroviàries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>.</w:t>
        </w:r>
      </w:hyperlink>
    </w:p>
    <w:p w:rsidR="009E0A0D" w:rsidRPr="009E0A0D" w:rsidRDefault="009E0A0D" w:rsidP="009E0A0D">
      <w:pPr>
        <w:pStyle w:val="Pargrafdellista"/>
        <w:numPr>
          <w:ilvl w:val="0"/>
          <w:numId w:val="1"/>
        </w:numPr>
        <w:tabs>
          <w:tab w:val="left" w:pos="413"/>
        </w:tabs>
        <w:spacing w:before="97" w:line="252" w:lineRule="auto"/>
        <w:ind w:left="102" w:right="-1" w:firstLine="0"/>
        <w:rPr>
          <w:sz w:val="20"/>
          <w:szCs w:val="20"/>
        </w:rPr>
      </w:pPr>
      <w:hyperlink r:id="rId26">
        <w:r w:rsidRPr="009E0A0D">
          <w:rPr>
            <w:color w:val="0000FF"/>
            <w:w w:val="115"/>
            <w:sz w:val="20"/>
            <w:szCs w:val="20"/>
          </w:rPr>
          <w:t xml:space="preserve">Expedient 1067987Q.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Moció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que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presenta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el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grup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Partit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Popular per la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reducció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del</w:t>
        </w:r>
      </w:hyperlink>
      <w:hyperlink r:id="rId27"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sostre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màxim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global de places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turístiques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de</w:t>
        </w:r>
        <w:r w:rsidRPr="009E0A0D">
          <w:rPr>
            <w:color w:val="0000FF"/>
            <w:spacing w:val="16"/>
            <w:w w:val="115"/>
            <w:sz w:val="20"/>
            <w:szCs w:val="20"/>
          </w:rPr>
          <w:t xml:space="preserve"> </w:t>
        </w:r>
        <w:r w:rsidRPr="009E0A0D">
          <w:rPr>
            <w:color w:val="0000FF"/>
            <w:w w:val="115"/>
            <w:sz w:val="20"/>
            <w:szCs w:val="20"/>
          </w:rPr>
          <w:t>Mallorca.</w:t>
        </w:r>
      </w:hyperlink>
    </w:p>
    <w:p w:rsidR="009E0A0D" w:rsidRPr="009E0A0D" w:rsidRDefault="009E0A0D" w:rsidP="009E0A0D">
      <w:pPr>
        <w:pStyle w:val="Pargrafdellista"/>
        <w:numPr>
          <w:ilvl w:val="0"/>
          <w:numId w:val="1"/>
        </w:numPr>
        <w:tabs>
          <w:tab w:val="left" w:pos="410"/>
        </w:tabs>
        <w:spacing w:before="98" w:line="252" w:lineRule="auto"/>
        <w:ind w:left="102" w:right="-1" w:firstLine="0"/>
        <w:rPr>
          <w:sz w:val="20"/>
          <w:szCs w:val="20"/>
        </w:rPr>
      </w:pPr>
      <w:hyperlink r:id="rId28">
        <w:r w:rsidRPr="009E0A0D">
          <w:rPr>
            <w:color w:val="0000FF"/>
            <w:w w:val="115"/>
            <w:sz w:val="20"/>
            <w:szCs w:val="20"/>
          </w:rPr>
          <w:t xml:space="preserve">Expedient 1067989T.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Moció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que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presenta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el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grup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El Pi -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Proposta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per les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Illes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per la</w:t>
        </w:r>
      </w:hyperlink>
      <w:hyperlink r:id="rId29"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transformació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del model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turístic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per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minvar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la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massificació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i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avançar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en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la</w:t>
        </w:r>
        <w:r w:rsidRPr="009E0A0D">
          <w:rPr>
            <w:color w:val="0000FF"/>
            <w:spacing w:val="38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qualitat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>.</w:t>
        </w:r>
      </w:hyperlink>
    </w:p>
    <w:p w:rsidR="009E0A0D" w:rsidRPr="009E0A0D" w:rsidRDefault="009E0A0D" w:rsidP="009E0A0D">
      <w:pPr>
        <w:pStyle w:val="Pargrafdellista"/>
        <w:numPr>
          <w:ilvl w:val="0"/>
          <w:numId w:val="1"/>
        </w:numPr>
        <w:tabs>
          <w:tab w:val="left" w:pos="394"/>
        </w:tabs>
        <w:spacing w:before="98" w:line="252" w:lineRule="auto"/>
        <w:ind w:left="102" w:right="-1" w:hanging="1"/>
        <w:rPr>
          <w:sz w:val="20"/>
          <w:szCs w:val="20"/>
        </w:rPr>
      </w:pPr>
      <w:hyperlink r:id="rId30">
        <w:r w:rsidRPr="009E0A0D">
          <w:rPr>
            <w:color w:val="0000FF"/>
            <w:w w:val="115"/>
            <w:sz w:val="20"/>
            <w:szCs w:val="20"/>
          </w:rPr>
          <w:t xml:space="preserve">Expedient 1067990W.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Moció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que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presenta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el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grup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Més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per Mallorca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en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relació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amb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la</w:t>
        </w:r>
      </w:hyperlink>
      <w:hyperlink r:id="rId31"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modificació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PTI per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incorporar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els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articles 4 </w:t>
        </w:r>
        <w:proofErr w:type="spellStart"/>
        <w:r w:rsidRPr="009E0A0D">
          <w:rPr>
            <w:color w:val="0000FF"/>
            <w:w w:val="115"/>
            <w:sz w:val="20"/>
            <w:szCs w:val="20"/>
          </w:rPr>
          <w:t>i</w:t>
        </w:r>
        <w:proofErr w:type="spellEnd"/>
        <w:r w:rsidRPr="009E0A0D">
          <w:rPr>
            <w:color w:val="0000FF"/>
            <w:w w:val="115"/>
            <w:sz w:val="20"/>
            <w:szCs w:val="20"/>
          </w:rPr>
          <w:t xml:space="preserve"> 5 del Dl</w:t>
        </w:r>
        <w:r w:rsidRPr="009E0A0D">
          <w:rPr>
            <w:color w:val="0000FF"/>
            <w:spacing w:val="19"/>
            <w:w w:val="115"/>
            <w:sz w:val="20"/>
            <w:szCs w:val="20"/>
          </w:rPr>
          <w:t xml:space="preserve"> </w:t>
        </w:r>
        <w:r w:rsidRPr="009E0A0D">
          <w:rPr>
            <w:color w:val="0000FF"/>
            <w:w w:val="115"/>
            <w:sz w:val="20"/>
            <w:szCs w:val="20"/>
          </w:rPr>
          <w:t>9/2020.</w:t>
        </w:r>
      </w:hyperlink>
    </w:p>
    <w:p w:rsidR="00411B69" w:rsidRPr="009E0A0D" w:rsidRDefault="00411B69" w:rsidP="003F18A3">
      <w:pPr>
        <w:rPr>
          <w:sz w:val="20"/>
          <w:szCs w:val="20"/>
        </w:rPr>
      </w:pPr>
    </w:p>
    <w:sectPr w:rsidR="00411B69" w:rsidRPr="009E0A0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6532CE"/>
    <w:multiLevelType w:val="hybridMultilevel"/>
    <w:tmpl w:val="57026E5E"/>
    <w:lvl w:ilvl="0" w:tplc="66A8C31A">
      <w:start w:val="58"/>
      <w:numFmt w:val="decimal"/>
      <w:lvlText w:val="%1."/>
      <w:lvlJc w:val="left"/>
      <w:pPr>
        <w:ind w:left="294" w:hanging="192"/>
      </w:pPr>
      <w:rPr>
        <w:rFonts w:hint="default"/>
        <w:spacing w:val="-1"/>
        <w:w w:val="116"/>
      </w:rPr>
    </w:lvl>
    <w:lvl w:ilvl="1" w:tplc="96FE212A">
      <w:start w:val="1"/>
      <w:numFmt w:val="lowerLetter"/>
      <w:lvlText w:val="%2)"/>
      <w:lvlJc w:val="left"/>
      <w:pPr>
        <w:ind w:left="351" w:hanging="198"/>
      </w:pPr>
      <w:rPr>
        <w:rFonts w:hint="default"/>
        <w:spacing w:val="-1"/>
        <w:w w:val="113"/>
      </w:rPr>
    </w:lvl>
    <w:lvl w:ilvl="2" w:tplc="D2F46BEA">
      <w:numFmt w:val="bullet"/>
      <w:lvlText w:val="•"/>
      <w:lvlJc w:val="left"/>
      <w:pPr>
        <w:ind w:left="1316" w:hanging="198"/>
      </w:pPr>
      <w:rPr>
        <w:rFonts w:hint="default"/>
      </w:rPr>
    </w:lvl>
    <w:lvl w:ilvl="3" w:tplc="5E764C8C">
      <w:numFmt w:val="bullet"/>
      <w:lvlText w:val="•"/>
      <w:lvlJc w:val="left"/>
      <w:pPr>
        <w:ind w:left="2272" w:hanging="198"/>
      </w:pPr>
      <w:rPr>
        <w:rFonts w:hint="default"/>
      </w:rPr>
    </w:lvl>
    <w:lvl w:ilvl="4" w:tplc="F5E02D2E">
      <w:numFmt w:val="bullet"/>
      <w:lvlText w:val="•"/>
      <w:lvlJc w:val="left"/>
      <w:pPr>
        <w:ind w:left="3228" w:hanging="198"/>
      </w:pPr>
      <w:rPr>
        <w:rFonts w:hint="default"/>
      </w:rPr>
    </w:lvl>
    <w:lvl w:ilvl="5" w:tplc="C520E580">
      <w:numFmt w:val="bullet"/>
      <w:lvlText w:val="•"/>
      <w:lvlJc w:val="left"/>
      <w:pPr>
        <w:ind w:left="4185" w:hanging="198"/>
      </w:pPr>
      <w:rPr>
        <w:rFonts w:hint="default"/>
      </w:rPr>
    </w:lvl>
    <w:lvl w:ilvl="6" w:tplc="E95605FC">
      <w:numFmt w:val="bullet"/>
      <w:lvlText w:val="•"/>
      <w:lvlJc w:val="left"/>
      <w:pPr>
        <w:ind w:left="5141" w:hanging="198"/>
      </w:pPr>
      <w:rPr>
        <w:rFonts w:hint="default"/>
      </w:rPr>
    </w:lvl>
    <w:lvl w:ilvl="7" w:tplc="CD3CF414">
      <w:numFmt w:val="bullet"/>
      <w:lvlText w:val="•"/>
      <w:lvlJc w:val="left"/>
      <w:pPr>
        <w:ind w:left="6097" w:hanging="198"/>
      </w:pPr>
      <w:rPr>
        <w:rFonts w:hint="default"/>
      </w:rPr>
    </w:lvl>
    <w:lvl w:ilvl="8" w:tplc="22CC3F8E">
      <w:numFmt w:val="bullet"/>
      <w:lvlText w:val="•"/>
      <w:lvlJc w:val="left"/>
      <w:pPr>
        <w:ind w:left="7053" w:hanging="19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A0D"/>
    <w:rsid w:val="001F2C14"/>
    <w:rsid w:val="002A0962"/>
    <w:rsid w:val="003F18A3"/>
    <w:rsid w:val="00411B69"/>
    <w:rsid w:val="009C1B28"/>
    <w:rsid w:val="009E0A0D"/>
    <w:rsid w:val="00D05D82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3617F"/>
  <w15:chartTrackingRefBased/>
  <w15:docId w15:val="{BC19B281-182A-4254-A5BF-FD13C4A4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E0A0D"/>
    <w:pPr>
      <w:widowControl w:val="0"/>
      <w:autoSpaceDE w:val="0"/>
      <w:autoSpaceDN w:val="0"/>
      <w:spacing w:after="0" w:line="240" w:lineRule="auto"/>
    </w:pPr>
    <w:rPr>
      <w:rFonts w:ascii="Open Sans" w:eastAsia="Open Sans" w:hAnsi="Open Sans" w:cs="Open Sans"/>
      <w:lang w:val="en-US"/>
    </w:rPr>
  </w:style>
  <w:style w:type="paragraph" w:styleId="Ttol3">
    <w:name w:val="heading 3"/>
    <w:basedOn w:val="Normal"/>
    <w:link w:val="Ttol3Car"/>
    <w:uiPriority w:val="1"/>
    <w:qFormat/>
    <w:rsid w:val="009E0A0D"/>
    <w:pPr>
      <w:ind w:left="102"/>
      <w:outlineLvl w:val="2"/>
    </w:pPr>
    <w:rPr>
      <w:b/>
      <w:bCs/>
      <w:sz w:val="15"/>
      <w:szCs w:val="15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tol3Car">
    <w:name w:val="Títol 3 Car"/>
    <w:basedOn w:val="Tipusdelletraperdefectedelpargraf"/>
    <w:link w:val="Ttol3"/>
    <w:uiPriority w:val="1"/>
    <w:rsid w:val="009E0A0D"/>
    <w:rPr>
      <w:rFonts w:ascii="Open Sans" w:eastAsia="Open Sans" w:hAnsi="Open Sans" w:cs="Open Sans"/>
      <w:b/>
      <w:bCs/>
      <w:sz w:val="15"/>
      <w:szCs w:val="15"/>
      <w:lang w:val="en-US"/>
    </w:rPr>
  </w:style>
  <w:style w:type="paragraph" w:styleId="Pargrafdellista">
    <w:name w:val="List Paragraph"/>
    <w:basedOn w:val="Normal"/>
    <w:uiPriority w:val="1"/>
    <w:qFormat/>
    <w:rsid w:val="009E0A0D"/>
    <w:pPr>
      <w:spacing w:before="94"/>
      <w:ind w:left="102" w:right="1573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im.secimallorca.net/segex/expediente.aspx?id=1067028" TargetMode="External"/><Relationship Id="rId18" Type="http://schemas.openxmlformats.org/officeDocument/2006/relationships/hyperlink" Target="https://cim.secimallorca.net/segex/expediente.aspx?id=1067031" TargetMode="External"/><Relationship Id="rId26" Type="http://schemas.openxmlformats.org/officeDocument/2006/relationships/hyperlink" Target="https://cim.secimallorca.net/segex/expediente.aspx?id=1067987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im.secimallorca.net/segex/expediente.aspx?id=1067127" TargetMode="External"/><Relationship Id="rId7" Type="http://schemas.openxmlformats.org/officeDocument/2006/relationships/hyperlink" Target="https://cim.secimallorca.net/segex/expediente.aspx?id=1067012" TargetMode="External"/><Relationship Id="rId12" Type="http://schemas.openxmlformats.org/officeDocument/2006/relationships/hyperlink" Target="https://cim.secimallorca.net/segex/expediente.aspx?id=1067024" TargetMode="External"/><Relationship Id="rId17" Type="http://schemas.openxmlformats.org/officeDocument/2006/relationships/hyperlink" Target="https://cim.secimallorca.net/segex/expediente.aspx?id=1067031" TargetMode="External"/><Relationship Id="rId25" Type="http://schemas.openxmlformats.org/officeDocument/2006/relationships/hyperlink" Target="https://cim.secimallorca.net/segex/expediente.aspx?id=1067691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cim.secimallorca.net/segex/expediente.aspx?id=1067029" TargetMode="External"/><Relationship Id="rId20" Type="http://schemas.openxmlformats.org/officeDocument/2006/relationships/hyperlink" Target="https://cim.secimallorca.net/segex/expediente.aspx?id=1067127" TargetMode="External"/><Relationship Id="rId29" Type="http://schemas.openxmlformats.org/officeDocument/2006/relationships/hyperlink" Target="https://cim.secimallorca.net/segex/expediente.aspx?id=106798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im.secimallorca.net/segex/expediente.aspx?id=1067010" TargetMode="External"/><Relationship Id="rId11" Type="http://schemas.openxmlformats.org/officeDocument/2006/relationships/hyperlink" Target="https://cim.secimallorca.net/segex/expediente.aspx?id=1067024" TargetMode="External"/><Relationship Id="rId24" Type="http://schemas.openxmlformats.org/officeDocument/2006/relationships/hyperlink" Target="https://cim.secimallorca.net/segex/expediente.aspx?id=1067691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s://cim.secimallorca.net/segex/expediente.aspx?id=1067010" TargetMode="External"/><Relationship Id="rId15" Type="http://schemas.openxmlformats.org/officeDocument/2006/relationships/hyperlink" Target="https://cim.secimallorca.net/segex/expediente.aspx?id=1067029" TargetMode="External"/><Relationship Id="rId23" Type="http://schemas.openxmlformats.org/officeDocument/2006/relationships/hyperlink" Target="https://cim.secimallorca.net/segex/expediente.aspx?id=1067261" TargetMode="External"/><Relationship Id="rId28" Type="http://schemas.openxmlformats.org/officeDocument/2006/relationships/hyperlink" Target="https://cim.secimallorca.net/segex/expediente.aspx?id=1067989" TargetMode="External"/><Relationship Id="rId10" Type="http://schemas.openxmlformats.org/officeDocument/2006/relationships/hyperlink" Target="https://cim.secimallorca.net/segex/expediente.aspx?id=1067013" TargetMode="External"/><Relationship Id="rId19" Type="http://schemas.openxmlformats.org/officeDocument/2006/relationships/hyperlink" Target="https://cim.secimallorca.net/segex/expediente.aspx?id=1067127" TargetMode="External"/><Relationship Id="rId31" Type="http://schemas.openxmlformats.org/officeDocument/2006/relationships/hyperlink" Target="https://cim.secimallorca.net/segex/expediente.aspx?id=1067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m.secimallorca.net/segex/expediente.aspx?id=1067013" TargetMode="External"/><Relationship Id="rId14" Type="http://schemas.openxmlformats.org/officeDocument/2006/relationships/hyperlink" Target="https://cim.secimallorca.net/segex/expediente.aspx?id=1067028" TargetMode="External"/><Relationship Id="rId22" Type="http://schemas.openxmlformats.org/officeDocument/2006/relationships/hyperlink" Target="https://cim.secimallorca.net/segex/expediente.aspx?id=1067261" TargetMode="External"/><Relationship Id="rId27" Type="http://schemas.openxmlformats.org/officeDocument/2006/relationships/hyperlink" Target="https://cim.secimallorca.net/segex/expediente.aspx?id=1067987" TargetMode="External"/><Relationship Id="rId30" Type="http://schemas.openxmlformats.org/officeDocument/2006/relationships/hyperlink" Target="https://cim.secimallorca.net/segex/expediente.aspx?id=1067990" TargetMode="External"/><Relationship Id="rId8" Type="http://schemas.openxmlformats.org/officeDocument/2006/relationships/hyperlink" Target="https://cim.secimallorca.net/segex/expediente.aspx?id=1067012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RANSPARENCIA\Mocions\Plantilla%20Mocions.dotm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Mocions</Template>
  <TotalTime>11</TotalTime>
  <Pages>1</Pages>
  <Words>680</Words>
  <Characters>3537</Characters>
  <Application>Microsoft Office Word</Application>
  <DocSecurity>0</DocSecurity>
  <Lines>73</Lines>
  <Paragraphs>36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Ple CIM: Apartat Mocions</vt:lpstr>
    </vt:vector>
  </TitlesOfParts>
  <Company>CIM</Company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 CIM: Apartat Mocions</dc:title>
  <dc:subject/>
  <cp:keywords/>
  <dc:description/>
  <cp:revision>2</cp:revision>
  <dcterms:created xsi:type="dcterms:W3CDTF">2024-06-11T06:06:00Z</dcterms:created>
  <dcterms:modified xsi:type="dcterms:W3CDTF">2024-06-11T06:20:00Z</dcterms:modified>
</cp:coreProperties>
</file>